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f4d13f4f357eeeb7eca73885258afd02082c5e4"/>
    <w:p>
      <w:pPr>
        <w:pStyle w:val="Heading1"/>
      </w:pPr>
      <w:r>
        <w:t xml:space="preserve">The Watchdog in the Energy Capital: A Comprehensive Case Study of the Journalist in United States Houston</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United States, Houston Metropolitan Area</w:t>
      </w:r>
      <w:r>
        <w:br/>
      </w:r>
      <w:r>
        <w:t xml:space="preserve">The Modern Professional Journalist</w:t>
      </w:r>
    </w:p>
    <w:bookmarkStart w:id="20" w:name="section"/>
    <w:p>
      <w:pPr>
        <w:pStyle w:val="Heading2"/>
      </w:pPr>
    </w:p>
    <w:p>
      <w:pPr>
        <w:pStyle w:val="FirstParagraph"/>
      </w:pPr>
      <w:r>
        <w:t xml:space="preserve">This Case Study explores the multifaceted role of the Journalist within the unique socio-economic and political landscape of United States Houston. As one of the most diverse cities in America and a global hub for energy, healthcare, and space exploration, Houston presents a distinct environment for news gathering. This document analyzes how contemporary journalists in this region navigate complex corporate interests, community diversity, environmental challenges such as hurricanes flooding),and rapid demographic shifts that define the city's narrative.</w:t>
      </w:r>
    </w:p>
    <w:bookmarkEnd w:id="20"/>
    <w:bookmarkStart w:id="21" w:name="X8efb211b1d14f86ab9c3892d6a63a7728d22097"/>
    <w:p>
      <w:pPr>
        <w:pStyle w:val="Heading2"/>
      </w:pPr>
      <w:r>
        <w:t xml:space="preserve">1. Contextual Background: The Houston Media Landscape</w:t>
      </w:r>
    </w:p>
    <w:p>
      <w:pPr>
        <w:pStyle w:val="FirstParagraph"/>
      </w:pPr>
      <w:r>
        <w:t xml:space="preserve">Houston is not merely a city; it is an economic engine of the United States. With its status as the headquarters for numerous Fortune 500 energy companies, including ExxonMobil and ConocoPhillips, the pressure on local media outlets to maintain favorable relations with corporate giants is palpable. For a Journalist operating in this ecosystem, professional integrity often requires balancing access to powerful sources with the imperative to hold those entities accountable.</w:t>
      </w:r>
    </w:p>
    <w:p>
      <w:pPr>
        <w:pStyle w:val="BodyText"/>
      </w:pPr>
      <w:r>
        <w:t xml:space="preserve">Furthermore United States Houston is characterized by its lack of city zoning laws and its rapid population growth. This creates a dynamic news cycle where infrastructure, housing affordability, and public transportation are perennial subjects of intense scrutiny. The Journalist in this region must be adept at interpreting complex urban planning issues for a general audience while maintaining technical accuracy.</w:t>
      </w:r>
    </w:p>
    <w:bookmarkEnd w:id="21"/>
    <w:bookmarkStart w:id="22" w:name="section-1"/>
    <w:p>
      <w:pPr>
        <w:pStyle w:val="Heading2"/>
      </w:pPr>
    </w:p>
    <w:p>
      <w:pPr>
        <w:pStyle w:val="FirstParagraph"/>
      </w:pPr>
      <w:r>
        <w:rPr>
          <w:bCs/>
          <w:b/>
        </w:rPr>
        <w:t xml:space="preserve">A. Corporate Influence and Access Journalism</w:t>
      </w:r>
      <w:r>
        <w:br/>
      </w:r>
      <w:r>
        <w:t xml:space="preserve">One of the primary challenges documented in this Case Study is the tension between corporate access and investigative independence. In a city where oil, gas, and petrochemical industries dominate the economy, negative reporting can lead to restricted access for reporters. Journalists must employ sophisticated strategies to secure interviews with executives and officials without compromising their critical stance. This often involves building long-term relationships rather than relying on transactional information exchange.</w:t>
      </w:r>
    </w:p>
    <w:p>
      <w:pPr>
        <w:pStyle w:val="BodyText"/>
      </w:pPr>
      <w:r>
        <w:rPr>
          <w:bCs/>
          <w:b/>
        </w:rPr>
        <w:t xml:space="preserve">B. Environmental Reporting and Climate Resilience</w:t>
      </w:r>
      <w:r>
        <w:br/>
      </w:r>
      <w:r>
        <w:t xml:space="preserve">United States Houston is frequently in the news for its vulnerability to severe weather events, particularly hurricanes and tropical storms which exacerbate flooding issues. The Journalist plays a crucial role here not just as a reporter of events, but as an educator on climate resilience. Post-Harvey reporting, for instance, required journalists to dive deep into scientific data regarding land subsidence and drainage infrastructure. This demands a high level of subject matter expertise and the ability to translate complex environmental science into compelling human stories.</w:t>
      </w:r>
    </w:p>
    <w:p>
      <w:pPr>
        <w:pStyle w:val="BodyText"/>
      </w:pPr>
      <w:r>
        <w:rPr>
          <w:bCs/>
          <w:b/>
        </w:rPr>
        <w:t xml:space="preserve">C. Diversity and Community Trust</w:t>
      </w:r>
      <w:r>
        <w:br/>
      </w:r>
      <w:r>
        <w:t xml:space="preserve">With over 140 languages spoken in Houston, the city is incredibly diverse. A significant portion of the population includes immigrants from Latin America, Asia, and Africa. For a Journalist to effectively serve this community, linguistic competence or access to translators is often necessary. The Case Study highlights that traditional English-only reporting methods are insufficient in United States Houston today. Successful journalists actively engage with diverse communities through social media platforms and community town halls to ensure their stories reflect the experiences of all residents, not just the demographic majority.</w:t>
      </w:r>
    </w:p>
    <w:bookmarkEnd w:id="22"/>
    <w:bookmarkStart w:id="23" w:name="section-2"/>
    <w:p>
      <w:pPr>
        <w:pStyle w:val="Heading2"/>
      </w:pPr>
    </w:p>
    <w:p>
      <w:pPr>
        <w:pStyle w:val="FirstParagraph"/>
      </w:pPr>
      <w:r>
        <w:rPr>
          <w:bCs/>
          <w:b/>
        </w:rPr>
        <w:t xml:space="preserve">Case Example 1: The Environmental Justice Report</w:t>
      </w:r>
      <w:r>
        <w:br/>
      </w:r>
      <w:r>
        <w:t xml:space="preserve">In a notable instance, a team of local journalists in United States Houston uncovered disparities in air quality regulations between affluent neighborhoods and low-income areas with high industrial presence. By collaborating with environmental scientists and conducting independent air quality testing, these Journalists were able to produce data-driven reports that sparked legislative debate. This Case Study demonstrates the power of investigative journalism to bridge the gap between technical regulatory language and public health concerns.</w:t>
      </w:r>
    </w:p>
    <w:p>
      <w:pPr>
        <w:pStyle w:val="BodyText"/>
      </w:pPr>
      <w:r>
        <w:rPr>
          <w:bCs/>
          <w:b/>
        </w:rPr>
        <w:t xml:space="preserve">Case Example 2: Hurricane Response Coordination</w:t>
      </w:r>
      <w:r>
        <w:br/>
      </w:r>
      <w:r>
        <w:t xml:space="preserve">During recent hurricane seasons, the role of the Journalist shifted from passive observer to active community resource. Media outlets in United States Houston utilized digital platforms to provide real-time updates on evacuation routes and shelter availability. Journalists worked alongside emergency management officials but maintained editorial independence, verifying information before dissemination. This Case Study illustrates how modern journalism has evolved into a public service function during crises, enhancing civic resilience.</w:t>
      </w:r>
    </w:p>
    <w:bookmarkEnd w:id="23"/>
    <w:bookmarkStart w:id="24" w:name="section-3"/>
    <w:p>
      <w:pPr>
        <w:pStyle w:val="Heading2"/>
      </w:pPr>
    </w:p>
    <w:p>
      <w:pPr>
        <w:pStyle w:val="FirstParagraph"/>
      </w:pPr>
      <w:r>
        <w:t xml:space="preserve">The shift to digital media has profoundly affected Journalists in United States Houston. Traditional print audiences are declining, forcing newsrooms to prioritize multimedia storytelling. Video documentaries, interactive maps of flood zones, and social media engagement have become essential tools. This Case Study notes that successful Journalists in the region are now required to be multi-skilled professionals capable of writing articles, recording audio packages for podcasts or radio segments (such as those produced by KUHT or local NPR affiliates), and managing audience interaction on digital platforms.</w:t>
      </w:r>
    </w:p>
    <w:bookmarkEnd w:id="24"/>
    <w:bookmarkStart w:id="25" w:name="section-4"/>
    <w:p>
      <w:pPr>
        <w:pStyle w:val="Heading2"/>
      </w:pPr>
    </w:p>
    <w:p>
      <w:pPr>
        <w:pStyle w:val="FirstParagraph"/>
      </w:pPr>
      <w:r>
        <w:t xml:space="preserve">Ethics remain paramount. The Case Study emphasizes the importance of transparency in reporting, especially when covering politically sensitive topics such as immigration policy or energy regulation. Journalists must clearly distinguish between opinion and factual reporting to maintain credibility in an era of misinformation.</w:t>
      </w:r>
    </w:p>
    <w:bookmarkEnd w:id="25"/>
    <w:bookmarkStart w:id="26" w:name="conclusion"/>
    <w:p>
      <w:pPr>
        <w:pStyle w:val="Heading2"/>
      </w:pPr>
      <w:r>
        <w:t xml:space="preserve">Conclusion</w:t>
      </w:r>
    </w:p>
    <w:p>
      <w:pPr>
        <w:pStyle w:val="FirstParagraph"/>
      </w:pPr>
      <w:r>
        <w:t xml:space="preserve">The role of the Journalist in United States Houston is more critical than ever. Operating at the intersection of global energy markets, diverse cultural communities, and environmental vulnerability requires a news professional who is adaptable, knowledgeable, and ethically grounded. This Case Study confirms that while the methods of journalism are changing due to technological advancements and economic pressures, the core mission remains unchanged: to inform the public truthfully and hold power accountable. As United States Houston continues to grow and evolve, its Journalists will remain essential guardians of democratic discourse and community well-being.</w:t>
      </w:r>
    </w:p>
    <w:bookmarkEnd w:id="26"/>
    <w:bookmarkStart w:id="27" w:name="recommendations"/>
    <w:p>
      <w:pPr>
        <w:pStyle w:val="Heading2"/>
      </w:pPr>
      <w:r>
        <w:t xml:space="preserve">Recommendations</w:t>
      </w:r>
    </w:p>
    <w:p>
      <w:pPr>
        <w:numPr>
          <w:ilvl w:val="0"/>
          <w:numId w:val="1001"/>
        </w:numPr>
        <w:pStyle w:val="Compact"/>
      </w:pPr>
      <w:r>
        <w:t xml:space="preserve">Enhance Diversity in Newsrooms:The media organizations in United States Houston should prioritize hiring journalists from various ethnic and linguistic backgrounds to better reflect the city's demographics.</w:t>
      </w:r>
    </w:p>
    <w:p>
      <w:pPr>
        <w:numPr>
          <w:ilvl w:val="0"/>
          <w:numId w:val="1000"/>
        </w:numPr>
        <w:pStyle w:val="Compact"/>
      </w:pPr>
      <w:r>
        <w:t xml:space="preserve">Invest in Data Journalism:To combat corporate influence, newsrooms should invest in training Journalists to analyze large datasets independently, reducing reliance on press releases from powerful corporations.</w:t>
      </w:r>
    </w:p>
    <w:p>
      <w:pPr>
        <w:numPr>
          <w:ilvl w:val="0"/>
          <w:numId w:val="1001"/>
        </w:numPr>
        <w:pStyle w:val="Compact"/>
      </w:pPr>
      <w:r>
        <w:rPr>
          <w:bCs/>
          <w:b/>
        </w:rPr>
        <w:t xml:space="preserve">Strengthen Community Engagement:Journamists should establish regular forums with underserved communities to understand their concerns and ensure these voices are represented in local reporting.</w:t>
      </w:r>
    </w:p>
    <w:bookmarkEnd w:id="27"/>
    <w:bookmarkStart w:id="28" w:name="bibliography-and-references"/>
    <w:p>
      <w:pPr>
        <w:pStyle w:val="Heading2"/>
      </w:pPr>
      <w:r>
        <w:t xml:space="preserve">Bibliography and References</w:t>
      </w:r>
    </w:p>
    <w:p>
      <w:pPr>
        <w:pStyle w:val="FirstParagraph"/>
      </w:pPr>
      <w:r>
        <w:rPr>
          <w:iCs/>
          <w:i/>
        </w:rPr>
        <w:t xml:space="preserve">Note: This Case Study is a simulated academic document created for illustrative purposes based on general knowledge of the media landscape in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United States Houston</dc:title>
  <dc:creator/>
  <dc:language>en</dc:language>
  <cp:keywords/>
  <dcterms:created xsi:type="dcterms:W3CDTF">2026-07-29T06:33:29Z</dcterms:created>
  <dcterms:modified xsi:type="dcterms:W3CDTF">2026-07-29T06:33:29Z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