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The</w:t>
      </w:r>
      <w:r>
        <w:t xml:space="preserve"> </w:t>
      </w:r>
      <w:r>
        <w:t xml:space="preserve">Modern</w:t>
      </w:r>
      <w:r>
        <w:t xml:space="preserve"> </w:t>
      </w:r>
      <w:r>
        <w:t xml:space="preserve">Journalist</w:t>
      </w:r>
      <w:r>
        <w:t xml:space="preserve"> </w:t>
      </w:r>
      <w:r>
        <w:t xml:space="preserve">in</w:t>
      </w:r>
      <w:r>
        <w:t xml:space="preserve"> </w:t>
      </w:r>
      <w:r>
        <w:t xml:space="preserve">the</w:t>
      </w:r>
      <w:r>
        <w:t xml:space="preserve"> </w:t>
      </w:r>
      <w:r>
        <w:t xml:space="preserve">United</w:t>
      </w:r>
      <w:r>
        <w:t xml:space="preserve"> </w:t>
      </w:r>
      <w:r>
        <w:t xml:space="preserve">States</w:t>
      </w:r>
      <w:r>
        <w:t xml:space="preserve"> </w:t>
      </w:r>
      <w:r>
        <w:t xml:space="preserve">New</w:t>
      </w:r>
      <w:r>
        <w:t xml:space="preserve"> </w:t>
      </w:r>
      <w:r>
        <w:t xml:space="preserve">York</w:t>
      </w:r>
      <w:r>
        <w:t xml:space="preserve"> </w:t>
      </w:r>
      <w:r>
        <w:t xml:space="preserve">City</w:t>
      </w:r>
    </w:p>
    <w:bookmarkStart w:id="20" w:name="Xe840502e80f4cb09675cee04792ba37940f308e"/>
    <w:p>
      <w:pPr>
        <w:pStyle w:val="Heading1"/>
      </w:pPr>
      <w:r>
        <w:t xml:space="preserve">The Modern Journalist in the United States New York City</w:t>
      </w:r>
    </w:p>
    <w:bookmarkEnd w:id="20"/>
    <w:bookmarkStart w:id="21" w:name="introduction"/>
    <w:p>
      <w:pPr>
        <w:pStyle w:val="FirstParagraph"/>
      </w:pPr>
      <w:r>
        <w:rPr>
          <w:bCs/>
          <w:b/>
        </w:rPr>
        <w:t xml:space="preserve">Date:</w:t>
      </w:r>
      <w:r>
        <w:t xml:space="preserve"> </w:t>
      </w:r>
      <w:r>
        <w:t xml:space="preserve">October 2023</w:t>
      </w:r>
      <w:r>
        <w:br/>
      </w:r>
      <w:r>
        <w:rPr>
          <w:bCs/>
          <w:b/>
        </w:rPr>
        <w:t xml:space="preserve">Location:</w:t>
      </w:r>
      <w:r>
        <w:t xml:space="preserve"> </w:t>
      </w:r>
      <w:r>
        <w:t xml:space="preserve">United States New York City</w:t>
      </w:r>
      <w:r>
        <w:br/>
      </w:r>
      <w:r>
        <w:rPr>
          <w:bCs/>
          <w:b/>
        </w:rPr>
        <w:t xml:space="preserve">Subject:</w:t>
      </w:r>
      <w:r>
        <w:t xml:space="preserve">The Evolution of the Independent Journalist in a Digital Age</w:t>
      </w:r>
    </w:p>
    <w:p>
      <w:pPr>
        <w:pStyle w:val="BodyText"/>
      </w:pPr>
      <w:r>
        <w:t xml:space="preserve">New York City, often referred to as the media capital of the world, has long served as the epicenter for journalism in the United States. From The New York Times to CNN, and countless independent outlets operating from co-working spaces in Brooklyn and Manhattan, this metropolis defines news cycles globally. However, for an individual</w:t>
      </w:r>
      <w:r>
        <w:t xml:space="preserve"> </w:t>
      </w:r>
      <w:r>
        <w:rPr>
          <w:bCs/>
          <w:b/>
        </w:rPr>
        <w:t xml:space="preserve">Journalist</w:t>
      </w:r>
      <w:r>
        <w:t xml:space="preserve"> </w:t>
      </w:r>
      <w:r>
        <w:t xml:space="preserve">working within this high-pressure ecosystem of</w:t>
      </w:r>
      <w:r>
        <w:t xml:space="preserve"> </w:t>
      </w:r>
      <w:r>
        <w:rPr>
          <w:bCs/>
          <w:b/>
        </w:rPr>
        <w:t xml:space="preserve">United States New York City</w:t>
      </w:r>
      <w:r>
        <w:t xml:space="preserve">, the professional landscape has undergone a seismic shift over the last decade. This case study explores how a dedicated reporter navigates economic instability, technological disruption, and ethical complexities while operating in one of the most competitive media markets on Earth.</w:t>
      </w:r>
    </w:p>
    <w:p>
      <w:pPr>
        <w:pStyle w:val="BodyText"/>
      </w:pPr>
      <w:r>
        <w:rPr>
          <w:bCs/>
          <w:b/>
        </w:rPr>
        <w:t xml:space="preserve">Core Objective:</w:t>
      </w:r>
      <w:r>
        <w:t xml:space="preserve"> </w:t>
      </w:r>
      <w:r>
        <w:t xml:space="preserve">To analyze the operational challenges, strategic adaptations, and success factors of a freelance journalist based in New York City amidst the decline of traditional print media and the rise of digital-first storytelling.</w:t>
      </w:r>
    </w:p>
    <w:bookmarkEnd w:id="21"/>
    <w:bookmarkStart w:id="23" w:name="background"/>
    <w:bookmarkStart w:id="22" w:name="Xb16a080cbe8e2aba551b7ba976584a44b54e5fe"/>
    <w:p>
      <w:pPr>
        <w:pStyle w:val="Heading2"/>
      </w:pPr>
      <w:r>
        <w:t xml:space="preserve">Background: The Landscape of United States New York City</w:t>
      </w:r>
    </w:p>
    <w:p>
      <w:pPr>
        <w:pStyle w:val="FirstParagraph"/>
      </w:pPr>
      <w:r>
        <w:t xml:space="preserve">New York City is not merely a location; it is an institution. For the American media industry, it represents headquarters for legacy institutions, political power centers such as City Hall and Wall Street, and a cultural melting pot that generates endless story ideas. However, the economic reality for a</w:t>
      </w:r>
      <w:r>
        <w:t xml:space="preserve"> </w:t>
      </w:r>
      <w:r>
        <w:rPr>
          <w:bCs/>
          <w:b/>
        </w:rPr>
        <w:t xml:space="preserve">Journalist</w:t>
      </w:r>
      <w:r>
        <w:t xml:space="preserve"> </w:t>
      </w:r>
      <w:r>
        <w:t xml:space="preserve">in this specific context is paradoxically harsher than in many other parts of the United States. The cost of living is exorbitant, yet publication rates have plummeted as advertising revenue migrates to tech giants.</w:t>
      </w:r>
    </w:p>
    <w:p>
      <w:pPr>
        <w:pStyle w:val="BodyText"/>
      </w:pPr>
      <w:r>
        <w:t xml:space="preserve">In this environment, the traditional model of a staff writer receiving a steady salary has largely been replaced by a gig-economy structure. Freelance reporters must now act as their own publishers, marketers, and financial managers. They operate in an ecosystem where speed often trumps depth, and click-through rates dictate editorial priorities. Yet, despite these pressures, New York remains the most vibrant hub for investigative journalism in the nation because of its density of sources and resources.</w:t>
      </w:r>
    </w:p>
    <w:bookmarkEnd w:id="22"/>
    <w:bookmarkEnd w:id="23"/>
    <w:bookmarkStart w:id="28" w:name="challenges"/>
    <w:bookmarkStart w:id="27" w:name="key-challenges-identified"/>
    <w:p>
      <w:pPr>
        <w:pStyle w:val="Heading2"/>
      </w:pPr>
      <w:r>
        <w:t xml:space="preserve">Key Challenges Identified</w:t>
      </w:r>
    </w:p>
    <w:bookmarkStart w:id="24" w:name="Xa4f0cd4cec665457afa94070484beb6729480e7"/>
    <w:p>
      <w:pPr>
        <w:pStyle w:val="Heading3"/>
      </w:pPr>
      <w:r>
        <w:t xml:space="preserve">1. Economic Precarity vs. High Operational Costs</w:t>
      </w:r>
    </w:p>
    <w:p>
      <w:pPr>
        <w:pStyle w:val="FirstParagraph"/>
      </w:pPr>
      <w:r>
        <w:t xml:space="preserve">The primary challenge for any journalist based in New York City is survival. Rent, transportation, and daily expenses consume a significant portion of income that is often irregular. Unlike journalists in smaller markets with lower overheads, a reporter in this borough must generate high-value assignments to break even. This financial pressure can lead to "churn journalism"—producing quick-turnaround pieces rather than investing time in deep, impactful investigative work.</w:t>
      </w:r>
    </w:p>
    <w:bookmarkEnd w:id="24"/>
    <w:bookmarkStart w:id="25" w:name="the-digital-attention-economy"/>
    <w:p>
      <w:pPr>
        <w:pStyle w:val="Heading3"/>
      </w:pPr>
      <w:r>
        <w:t xml:space="preserve">2. The Digital Attention Economy</w:t>
      </w:r>
    </w:p>
    <w:p>
      <w:pPr>
        <w:pStyle w:val="FirstParagraph"/>
      </w:pPr>
      <w:r>
        <w:t xml:space="preserve">In the digital age, visibility is currency. A journalist must master search engine optimization (SEO), social media algorithms, and newsletter marketing to ensure their work reaches an audience. In a city with thousands of competing voices, standing out requires more than just good writing; it requires personal branding. The pressure to maintain a constant online presence can detract from the time needed for research and reporting.</w:t>
      </w:r>
    </w:p>
    <w:bookmarkEnd w:id="25"/>
    <w:bookmarkStart w:id="26" w:name="ethical-pressure-in-real-time-reporting"/>
    <w:p>
      <w:pPr>
        <w:pStyle w:val="Heading3"/>
      </w:pPr>
      <w:r>
        <w:t xml:space="preserve">3. Ethical Pressure in Real-Time Reporting</w:t>
      </w:r>
    </w:p>
    <w:p>
      <w:pPr>
        <w:pStyle w:val="FirstParagraph"/>
      </w:pPr>
      <w:r>
        <w:t xml:space="preserve">The 24-hour news cycle, amplified by social media platforms based in major tech hubs but heavily consumed via New York-centric networks, demands immediacy. For a journalist covering breaking news on the streets of Manhattan or Brooklyn, the temptation to publish before verifying all facts is immense. Maintaining journalistic integrity under these conditions is a critical professional hurdle.</w:t>
      </w:r>
    </w:p>
    <w:bookmarkEnd w:id="26"/>
    <w:bookmarkEnd w:id="27"/>
    <w:bookmarkEnd w:id="28"/>
    <w:bookmarkStart w:id="30" w:name="case_subject"/>
    <w:bookmarkStart w:id="29" w:name="the-subject-a-profile-of-elena-r."/>
    <w:p>
      <w:pPr>
        <w:pStyle w:val="Heading2"/>
      </w:pPr>
      <w:r>
        <w:t xml:space="preserve">The Subject: A Profile of "Elena R."</w:t>
      </w:r>
    </w:p>
    <w:p>
      <w:pPr>
        <w:pStyle w:val="FirstParagraph"/>
      </w:pPr>
      <w:r>
        <w:t xml:space="preserve">To illustrate these dynamics, we examine the case of Elena R., an investigative journalist specializing in urban policy and housing rights. Elena works as a freelancer for several national publications while maintaining a local newsletter dedicated to New York City community issues. Her experience provides a microcosm of the broader industry trends affecting journalists across the United States.</w:t>
      </w:r>
    </w:p>
    <w:p>
      <w:pPr>
        <w:pStyle w:val="BodyText"/>
      </w:pPr>
      <w:r>
        <w:t xml:space="preserve">Elena’s workflow involves collaborating with data journalists from other states, interviewing city officials at New York City Hall, and conducting on-the-ground reporting in underserved neighborhoods. Her success relies not only on her writing skills but also on her ability to build a network of trust within the community. This case study highlights how she leverages the unique infrastructure of</w:t>
      </w:r>
      <w:r>
        <w:t xml:space="preserve"> </w:t>
      </w:r>
      <w:r>
        <w:rPr>
          <w:bCs/>
          <w:b/>
        </w:rPr>
        <w:t xml:space="preserve">United States New York City</w:t>
      </w:r>
      <w:r>
        <w:t xml:space="preserve"> </w:t>
      </w:r>
      <w:r>
        <w:t xml:space="preserve">to produce stories that gain national traction.</w:t>
      </w:r>
    </w:p>
    <w:bookmarkEnd w:id="29"/>
    <w:bookmarkEnd w:id="30"/>
    <w:bookmarkStart w:id="35" w:name="strategies"/>
    <w:bookmarkStart w:id="34" w:name="strategic-adaptations-and-solutions"/>
    <w:p>
      <w:pPr>
        <w:pStyle w:val="Heading2"/>
      </w:pPr>
      <w:r>
        <w:t xml:space="preserve">Strategic Adaptations and Solutions</w:t>
      </w:r>
    </w:p>
    <w:bookmarkStart w:id="31" w:name="diversification-of-revenue-streams"/>
    <w:p>
      <w:pPr>
        <w:pStyle w:val="Heading3"/>
      </w:pPr>
      <w:r>
        <w:t xml:space="preserve">Diversification of Revenue Streams</w:t>
      </w:r>
    </w:p>
    <w:p>
      <w:pPr>
        <w:pStyle w:val="FirstParagraph"/>
      </w:pPr>
      <w:r>
        <w:t xml:space="preserve">Elena, like many successful modern journalists in New York, refuses to rely on a single client. Her income is diversified across three pillars: freelance article fees, sponsored segments for local nonprofits (clearly disclosed), and subscription revenue from her personal newsletter. This diversification provides a safety net that allows her to pursue risky but important stories without fearing immediate financial ruin.</w:t>
      </w:r>
    </w:p>
    <w:bookmarkEnd w:id="31"/>
    <w:bookmarkStart w:id="32" w:name="leveraging-community-roots"/>
    <w:p>
      <w:pPr>
        <w:pStyle w:val="Heading3"/>
      </w:pPr>
      <w:r>
        <w:t xml:space="preserve">Leveraging Community Roots</w:t>
      </w:r>
    </w:p>
    <w:p>
      <w:pPr>
        <w:pStyle w:val="FirstParagraph"/>
      </w:pPr>
      <w:r>
        <w:t xml:space="preserve">In a digital world, local connection is a premium asset. Elena utilizes the physical density of New York City to gather information that distant reporters cannot access. She attends town halls, builds relationships with community leaders in Queens and The Bronx, and uses these connections to uncover stories that resonate locally before being pitched as national narratives about housing inequality.</w:t>
      </w:r>
    </w:p>
    <w:bookmarkEnd w:id="32"/>
    <w:bookmarkStart w:id="33" w:name="embracing-multimedia-storytelling"/>
    <w:p>
      <w:pPr>
        <w:pStyle w:val="Heading3"/>
      </w:pPr>
      <w:r>
        <w:t xml:space="preserve">Embracing Multimedia Storytelling</w:t>
      </w:r>
    </w:p>
    <w:p>
      <w:pPr>
        <w:pStyle w:val="FirstParagraph"/>
      </w:pPr>
      <w:r>
        <w:t xml:space="preserve">To compete for attention, Elena has expanded her skill set beyond text. She now incorporates audio elements (podcasts) and visual data journalism into her reports. By producing multimedia content, she increases the value proposition to editors who are looking for comprehensive packages that engage users across different platforms.</w:t>
      </w:r>
    </w:p>
    <w:bookmarkEnd w:id="33"/>
    <w:bookmarkEnd w:id="34"/>
    <w:bookmarkEnd w:id="35"/>
    <w:bookmarkStart w:id="37" w:name="outcomes"/>
    <w:bookmarkStart w:id="36" w:name="outcomes-and-impact"/>
    <w:p>
      <w:pPr>
        <w:pStyle w:val="Heading2"/>
      </w:pPr>
      <w:r>
        <w:t xml:space="preserve">Outcomes and Impact</w:t>
      </w:r>
    </w:p>
    <w:p>
      <w:pPr>
        <w:pStyle w:val="FirstParagraph"/>
      </w:pPr>
      <w:r>
        <w:t xml:space="preserve">The impact of Elena’s work extends beyond readership metrics. Her investigative series on illegal evictions in New York City prompted a city council hearing and led to the introduction of new tenant protection legislation. This demonstrates that despite the challenges of the modern media landscape, effective journalism remains a cornerstone of democratic accountability.</w:t>
      </w:r>
    </w:p>
    <w:p>
      <w:pPr>
        <w:pStyle w:val="BodyText"/>
      </w:pPr>
      <w:r>
        <w:t xml:space="preserve">For the industry at large, Elena’s success serves as a blueprint for other journalists in major metropolitan areas. It proves that while traditional employment models are shrinking, new pathways exist for those willing to adapt their business practices and embrace multi-platform storytelling. The resilience shown by journalists in this case study underscores the enduring value of truth-seeking reporting.</w:t>
      </w:r>
    </w:p>
    <w:bookmarkEnd w:id="36"/>
    <w:bookmarkEnd w:id="37"/>
    <w:bookmarkStart w:id="38" w:name="conclusion"/>
    <w:p>
      <w:pPr>
        <w:pStyle w:val="Heading2"/>
      </w:pPr>
      <w:r>
        <w:t xml:space="preserve">Conclusion</w:t>
      </w:r>
    </w:p>
    <w:p>
      <w:pPr>
        <w:pStyle w:val="FirstParagraph"/>
      </w:pPr>
      <w:r>
        <w:t xml:space="preserve">The life of a journalist in United States New York City is characterized by a tension between immense opportunity and significant hardship. The city offers unparalleled access to power, culture, and news, but the economic realities force reporters to become entrepreneurs. As seen in this case study, survival depends on diversification, community engagement, and technological adaptability.</w:t>
      </w:r>
    </w:p>
    <w:p>
      <w:pPr>
        <w:pStyle w:val="BodyText"/>
      </w:pPr>
      <w:r>
        <w:t xml:space="preserve">For aspiring journalists looking to enter this field in the United States New York City market today is not about waiting for a byline; it is about creating value through unique perspectives and reliable storytelling. The future of journalism here lies not in the preservation of old institutions alone, but in the agility of individual reporters who can navigate the complex digital terrain while upholding the highest standards of truth.</w:t>
      </w:r>
    </w:p>
    <w:p>
      <w:pPr>
        <w:pStyle w:val="BodyText"/>
      </w:pPr>
      <w:r>
        <w:rPr>
          <w:iCs/>
          <w:i/>
        </w:rPr>
        <w:t xml:space="preserve">This document serves as a reference for media students, industry analysts, and policy makers interested in understanding the current state of journalism within one of America's most critical cultural hubs.</w:t>
      </w:r>
    </w:p>
    <w:bookmarkEnd w:id="3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The Modern Journalist in the United States New York City</dc:title>
  <dc:creator/>
  <dc:language>en</dc:language>
  <cp:keywords/>
  <dcterms:created xsi:type="dcterms:W3CDTF">2026-07-29T16:18:36Z</dcterms:created>
  <dcterms:modified xsi:type="dcterms:W3CDTF">2026-07-29T16:18:36Z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