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Afghanistan</w:t>
      </w:r>
      <w:r>
        <w:t xml:space="preserve"> </w:t>
      </w:r>
      <w:r>
        <w:t xml:space="preserve">Kabul</w:t>
      </w:r>
    </w:p>
    <w:bookmarkStart w:id="27" w:name="Xc5005f4efd60c64fe724e3ee4509b2b8e90d6eb"/>
    <w:p>
      <w:pPr>
        <w:pStyle w:val="Heading1"/>
      </w:pPr>
      <w:r>
        <w:t xml:space="preserve">A Case Study on the Judiciary in Afghanistan Kabul</w:t>
      </w:r>
    </w:p>
    <w:p>
      <w:pPr>
        <w:pStyle w:val="FirstParagraph"/>
      </w:pPr>
      <w:r>
        <w:br/>
      </w:r>
    </w:p>
    <w:bookmarkStart w:id="26" w:name="X4659b8773af5f028403617ddc338243afb3a957"/>
    <w:p>
      <w:pPr>
        <w:pStyle w:val="Heading2"/>
      </w:pPr>
      <w:r>
        <w:t xml:space="preserve">The Role and Challenges of the Judge in Afghanistan Kabul</w:t>
      </w:r>
    </w:p>
    <w:p>
      <w:pPr>
        <w:pStyle w:val="FirstParagraph"/>
      </w:pPr>
      <w:r>
        <w:br/>
      </w:r>
    </w:p>
    <w:bookmarkStart w:id="20" w:name="introduction"/>
    <w:p>
      <w:pPr>
        <w:pStyle w:val="Heading3"/>
      </w:pPr>
      <w:r>
        <w:t xml:space="preserve">Introduction</w:t>
      </w:r>
    </w:p>
    <w:p>
      <w:pPr>
        <w:pStyle w:val="FirstParagraph"/>
      </w:pPr>
      <w:r>
        <w:br/>
      </w:r>
      <w:r>
        <w:t xml:space="preserve">The judicial landscape of</w:t>
      </w:r>
      <w:r>
        <w:t xml:space="preserve"> </w:t>
      </w:r>
      <w:r>
        <w:rPr>
          <w:bCs/>
          <w:b/>
        </w:rPr>
        <w:t xml:space="preserve">Afghanistan Kabul</w:t>
      </w:r>
      <w:r>
        <w:t xml:space="preserve"> </w:t>
      </w:r>
      <w:r>
        <w:t xml:space="preserve">represents one of the most complex and critical components of state-building in a post-conflict region. At the heart of this system lies the figure of the</w:t>
      </w:r>
      <w:r>
        <w:t xml:space="preserve"> </w:t>
      </w:r>
      <w:r>
        <w:rPr>
          <w:bCs/>
          <w:b/>
        </w:rPr>
        <w:t xml:space="preserve">Judge</w:t>
      </w:r>
      <w:r>
        <w:t xml:space="preserve">, a professional who is expected to navigate a labyrinthine web of statutory law, Islamic Sharia, customary Pashtunwali codes, and international human rights standards. This case study explores the multifaceted role of the</w:t>
      </w:r>
      <w:r>
        <w:t xml:space="preserve"> </w:t>
      </w:r>
      <w:r>
        <w:rPr>
          <w:bCs/>
          <w:b/>
        </w:rPr>
        <w:t xml:space="preserve">Judge</w:t>
      </w:r>
      <w:r>
        <w:t xml:space="preserve"> </w:t>
      </w:r>
      <w:r>
        <w:t xml:space="preserve">within the specific context of</w:t>
      </w:r>
      <w:r>
        <w:t xml:space="preserve"> </w:t>
      </w:r>
      <w:r>
        <w:rPr>
          <w:bCs/>
          <w:b/>
        </w:rPr>
        <w:t xml:space="preserve">Afghanistan Kabul</w:t>
      </w:r>
      <w:r>
        <w:t xml:space="preserve">, examining how these legal actors function amidst institutional fragility, cultural expectations, and ongoing security challenges. The analysis aims to provide a comprehensive understanding of how justice is administered in the capital city, which serves as both the political center of the nation and a microcosm for the broader judicial struggles across</w:t>
      </w:r>
      <w:r>
        <w:t xml:space="preserve"> </w:t>
      </w:r>
      <w:r>
        <w:rPr>
          <w:bCs/>
          <w:b/>
        </w:rPr>
        <w:t xml:space="preserve">Afghanistan Kabul</w:t>
      </w:r>
      <w:r>
        <w:t xml:space="preserve">.</w:t>
      </w:r>
    </w:p>
    <w:bookmarkEnd w:id="20"/>
    <w:bookmarkStart w:id="21" w:name="the-legal-framework-a-tripartite-system"/>
    <w:p>
      <w:pPr>
        <w:pStyle w:val="Heading3"/>
      </w:pPr>
      <w:r>
        <w:t xml:space="preserve">The Legal Framework: A Tripartite System</w:t>
      </w:r>
    </w:p>
    <w:p>
      <w:pPr>
        <w:pStyle w:val="FirstParagraph"/>
      </w:pPr>
      <w:r>
        <w:br/>
      </w:r>
      <w:r>
        <w:t xml:space="preserve">To understand the position of any</w:t>
      </w:r>
      <w:r>
        <w:t xml:space="preserve"> </w:t>
      </w:r>
      <w:r>
        <w:rPr>
          <w:bCs/>
          <w:b/>
        </w:rPr>
        <w:t xml:space="preserve">Judge</w:t>
      </w:r>
      <w:r>
        <w:t xml:space="preserve"> </w:t>
      </w:r>
      <w:r>
        <w:t xml:space="preserve">in this region, one must first grasp the unique legal framework governing proceedings. The judiciary in Afghanistan is not monolithic; it operates under a tripartite system that often creates friction for legal practitioners. First, there is the statutory law inherited from various constitutional iterations and civil codes established over decades of political change. Second, and perhaps most significantly in daily practice, is Islamic Sharia (Shariat), which serves as the primary source of legislation according to the Constitution. Finally, there are customary laws known as *Riwaaj* or *Pashtunwali*, which continue to govern social relations and dispute resolution in many communities within</w:t>
      </w:r>
      <w:r>
        <w:t xml:space="preserve"> </w:t>
      </w:r>
      <w:r>
        <w:rPr>
          <w:bCs/>
          <w:b/>
        </w:rPr>
        <w:t xml:space="preserve">Afghanistan Kabul</w:t>
      </w:r>
      <w:r>
        <w:t xml:space="preserve">. The</w:t>
      </w:r>
      <w:r>
        <w:t xml:space="preserve"> </w:t>
      </w:r>
      <w:r>
        <w:rPr>
          <w:bCs/>
          <w:b/>
        </w:rPr>
        <w:t xml:space="preserve">Judge</w:t>
      </w:r>
      <w:r>
        <w:t xml:space="preserve"> </w:t>
      </w:r>
      <w:r>
        <w:t xml:space="preserve">is tasked with balancing these three pillars. In the busy courts of</w:t>
      </w:r>
      <w:r>
        <w:t xml:space="preserve"> </w:t>
      </w:r>
      <w:r>
        <w:rPr>
          <w:bCs/>
          <w:b/>
        </w:rPr>
        <w:t xml:space="preserve">Afghanistan Kabul</w:t>
      </w:r>
      <w:r>
        <w:t xml:space="preserve">, a judge might hear a case involving commercial fraud governed by statute, while simultaneously being pressured by local elders to resolve the same dispute according to traditional mediation practices favored by Pashtunwali. This dual burden requires the</w:t>
      </w:r>
      <w:r>
        <w:t xml:space="preserve"> </w:t>
      </w:r>
      <w:r>
        <w:rPr>
          <w:bCs/>
          <w:b/>
        </w:rPr>
        <w:t xml:space="preserve">Judge</w:t>
      </w:r>
      <w:r>
        <w:t xml:space="preserve"> </w:t>
      </w:r>
      <w:r>
        <w:t xml:space="preserve">to possess not only legal acumen but also deep sociological insight into the population they serve.</w:t>
      </w:r>
    </w:p>
    <w:bookmarkEnd w:id="21"/>
    <w:bookmarkStart w:id="22" w:name="X457526a1f2c05e83507c85a651a4c7542dabf0e"/>
    <w:p>
      <w:pPr>
        <w:pStyle w:val="Heading3"/>
      </w:pPr>
      <w:r>
        <w:t xml:space="preserve">Institutional Challenges and Infrastructure</w:t>
      </w:r>
    </w:p>
    <w:p>
      <w:pPr>
        <w:pStyle w:val="FirstParagraph"/>
      </w:pPr>
      <w:r>
        <w:br/>
      </w:r>
      <w:r>
        <w:t xml:space="preserve">The operational environment for a</w:t>
      </w:r>
      <w:r>
        <w:t xml:space="preserve"> </w:t>
      </w:r>
      <w:r>
        <w:rPr>
          <w:bCs/>
          <w:b/>
        </w:rPr>
        <w:t xml:space="preserve">Judge</w:t>
      </w:r>
      <w:r>
        <w:t xml:space="preserve"> </w:t>
      </w:r>
      <w:r>
        <w:t xml:space="preserve">in</w:t>
      </w:r>
      <w:r>
        <w:t xml:space="preserve"> </w:t>
      </w:r>
      <w:r>
        <w:rPr>
          <w:bCs/>
          <w:b/>
        </w:rPr>
        <w:t xml:space="preserve">Afghanistan Kabul</w:t>
      </w:r>
      <w:r>
        <w:t xml:space="preserve"> </w:t>
      </w:r>
      <w:r>
        <w:t xml:space="preserve">has historically been fraught with infrastructural deficits. Despite improvements over the last two decades, many court buildings suffer from inadequate security, poor record-keeping systems, and a lack of technological integration. For the individual</w:t>
      </w:r>
      <w:r>
        <w:t xml:space="preserve"> </w:t>
      </w:r>
      <w:r>
        <w:rPr>
          <w:bCs/>
          <w:b/>
        </w:rPr>
        <w:t xml:space="preserve">Judge, this translates into administrative burdens that distract from judicial deliberation. In many instances in</w:t>
      </w:r>
      <w:r>
        <w:rPr>
          <w:bCs/>
          <w:b/>
        </w:rPr>
        <w:t xml:space="preserve"> </w:t>
      </w:r>
      <w:r>
        <w:rPr>
          <w:bCs/>
          <w:b/>
          <w:bCs/>
          <w:b/>
        </w:rPr>
        <w:t xml:space="preserve">Afghanistan Kabul</w:t>
      </w:r>
      <w:r>
        <w:rPr>
          <w:bCs/>
          <w:b/>
        </w:rPr>
        <w:t xml:space="preserve">, case files are missing or damaged due to neglect or conflict, forcing the</w:t>
      </w:r>
      <w:r>
        <w:rPr>
          <w:bCs/>
          <w:b/>
        </w:rPr>
        <w:t xml:space="preserve"> </w:t>
      </w:r>
      <w:r>
        <w:rPr>
          <w:bCs/>
          <w:b/>
          <w:bCs/>
          <w:b/>
        </w:rPr>
        <w:t xml:space="preserve">Judge to rely on oral testimonies and memory rather than documented evidence. This lack of institutional support undermines the rule of law and creates an environment where efficiency is compromised. Furthermore, corruption remains a pervasive issue. The temptation for bribery can be significant in a system where salaries are low and demand for justice is high. Therefore, the integrity of the</w:t>
      </w:r>
      <w:r>
        <w:rPr>
          <w:bCs/>
          <w:b/>
          <w:bCs/>
          <w:b/>
        </w:rPr>
        <w:t xml:space="preserve"> </w:t>
      </w:r>
      <w:r>
        <w:rPr>
          <w:bCs/>
          <w:b/>
          <w:bCs/>
          <w:b/>
          <w:bCs/>
          <w:b/>
        </w:rPr>
        <w:t xml:space="preserve">Judge in</w:t>
      </w:r>
      <w:r>
        <w:rPr>
          <w:bCs/>
          <w:b/>
          <w:bCs/>
          <w:b/>
          <w:bCs/>
          <w:b/>
        </w:rPr>
        <w:t xml:space="preserve"> </w:t>
      </w:r>
      <w:r>
        <w:rPr>
          <w:bCs/>
          <w:b/>
          <w:bCs/>
          <w:b/>
          <w:bCs/>
          <w:b/>
          <w:bCs/>
          <w:b/>
        </w:rPr>
        <w:t xml:space="preserve">Afghanistan Kabul is constantly tested by external pressures and internal ethical dilemmas. International donors and local NGOs have attempted to mitigate this through transparency initiatives, but the root causes remain tied to broader economic instability.</w:t>
      </w:r>
    </w:p>
    <w:bookmarkEnd w:id="22"/>
    <w:bookmarkStart w:id="23" w:name="security-concerns-for-judicial-officers"/>
    <w:p>
      <w:pPr>
        <w:pStyle w:val="Heading3"/>
      </w:pPr>
      <w:r>
        <w:t xml:space="preserve">Security Concerns for Judicial Officers</w:t>
      </w:r>
    </w:p>
    <w:p>
      <w:pPr>
        <w:pStyle w:val="FirstParagraph"/>
      </w:pPr>
      <w:r>
        <w:br/>
      </w:r>
      <w:r>
        <w:t xml:space="preserve">One cannot discuss the role of the</w:t>
      </w:r>
      <w:r>
        <w:t xml:space="preserve"> </w:t>
      </w:r>
      <w:r>
        <w:rPr>
          <w:bCs/>
          <w:b/>
        </w:rPr>
        <w:t xml:space="preserve">Judge in</w:t>
      </w:r>
      <w:r>
        <w:rPr>
          <w:bCs/>
          <w:b/>
        </w:rPr>
        <w:t xml:space="preserve"> </w:t>
      </w:r>
      <w:r>
        <w:rPr>
          <w:bCs/>
          <w:b/>
          <w:bCs/>
          <w:b/>
        </w:rPr>
        <w:t xml:space="preserve">Afghanistan Kabul without addressing the severe security implications. Judges are high-profile targets for insurgent groups and criminal organizations who seek to undermine state authority by assassinating those who enforce it. The threat level has necessitated strict security protocols, including armored vehicles and secure compounds, which can isolate judges from the communities they serve. This isolation contributes to a sense of disconnect between the formal judiciary in</w:t>
      </w:r>
      <w:r>
        <w:rPr>
          <w:bCs/>
          <w:b/>
          <w:bCs/>
          <w:b/>
        </w:rPr>
        <w:t xml:space="preserve"> </w:t>
      </w:r>
      <w:r>
        <w:rPr>
          <w:bCs/>
          <w:b/>
          <w:bCs/>
          <w:b/>
          <w:bCs/>
          <w:b/>
        </w:rPr>
        <w:t xml:space="preserve">Afghanistan Kabul and the citizenry, particularly in rural districts surrounding the capital. For many litigants seeking justice from a</w:t>
      </w:r>
      <w:r>
        <w:rPr>
          <w:bCs/>
          <w:b/>
          <w:bCs/>
          <w:b/>
          <w:bCs/>
          <w:b/>
        </w:rPr>
        <w:t xml:space="preserve"> </w:t>
      </w:r>
      <w:r>
        <w:rPr>
          <w:bCs/>
          <w:b/>
          <w:bCs/>
          <w:b/>
          <w:bCs/>
          <w:b/>
          <w:bCs/>
          <w:b/>
        </w:rPr>
        <w:t xml:space="preserve">Judge, fear of reprisal discourages them from testifying or pursuing claims, thereby denying justice to victims and emboldening perpetrators. The psychological toll on a</w:t>
      </w:r>
      <w:r>
        <w:rPr>
          <w:bCs/>
          <w:b/>
          <w:bCs/>
          <w:b/>
          <w:bCs/>
          <w:b/>
          <w:bCs/>
          <w:b/>
        </w:rPr>
        <w:t xml:space="preserve"> </w:t>
      </w:r>
      <w:r>
        <w:rPr>
          <w:bCs/>
          <w:b/>
          <w:bCs/>
          <w:b/>
          <w:bCs/>
          <w:b/>
          <w:bCs/>
          <w:b/>
          <w:bCs/>
          <w:b/>
        </w:rPr>
        <w:t xml:space="preserve">Judge working in such an environment is immense, leading to high rates of burnout and stress.</w:t>
      </w:r>
    </w:p>
    <w:bookmarkEnd w:id="23"/>
    <w:bookmarkStart w:id="24" w:name="gender-dynamics-and-access-to-justice"/>
    <w:p>
      <w:pPr>
        <w:pStyle w:val="Heading3"/>
      </w:pPr>
      <w:r>
        <w:t xml:space="preserve">Gender Dynamics and Access to Justice</w:t>
      </w:r>
    </w:p>
    <w:p>
      <w:pPr>
        <w:pStyle w:val="FirstParagraph"/>
      </w:pPr>
      <w:r>
        <w:br/>
      </w:r>
      <w:r>
        <w:t xml:space="preserve">The role of the</w:t>
      </w:r>
      <w:r>
        <w:t xml:space="preserve"> </w:t>
      </w:r>
      <w:r>
        <w:rPr>
          <w:bCs/>
          <w:b/>
        </w:rPr>
        <w:t xml:space="preserve">Judge is also deeply intertwined with gender dynamics. In</w:t>
      </w:r>
      <w:r>
        <w:rPr>
          <w:bCs/>
          <w:b/>
        </w:rPr>
        <w:t xml:space="preserve"> </w:t>
      </w:r>
      <w:r>
        <w:rPr>
          <w:bCs/>
          <w:b/>
          <w:bCs/>
          <w:b/>
        </w:rPr>
        <w:t xml:space="preserve">Afghanistan Kabul</w:t>
      </w:r>
      <w:r>
        <w:rPr>
          <w:bCs/>
          <w:b/>
        </w:rPr>
        <w:t xml:space="preserve">, female judges have faced significant societal resistance, despite legal provisions allowing their participation in the judiciary. While there have been dedicated women’s courts and female judicial officers who strive to provide safe spaces for female litigants, the overall culture can be hostile toward women in legal roles. When a</w:t>
      </w:r>
      <w:r>
        <w:rPr>
          <w:bCs/>
          <w:b/>
        </w:rPr>
        <w:t xml:space="preserve"> </w:t>
      </w:r>
      <w:r>
        <w:rPr>
          <w:bCs/>
          <w:b/>
          <w:bCs/>
          <w:b/>
        </w:rPr>
        <w:t xml:space="preserve">Judge rules on cases involving domestic violence or inheritance rights, they must navigate conservative social norms that may view such interventions as culturally inappropriate. However, progressive judges in</w:t>
      </w:r>
      <w:r>
        <w:rPr>
          <w:bCs/>
          <w:b/>
          <w:bCs/>
          <w:b/>
        </w:rPr>
        <w:t xml:space="preserve"> </w:t>
      </w:r>
      <w:r>
        <w:rPr>
          <w:bCs/>
          <w:b/>
          <w:bCs/>
          <w:b/>
          <w:bCs/>
          <w:b/>
        </w:rPr>
        <w:t xml:space="preserve">Afghanistan Kabul</w:t>
      </w:r>
      <w:r>
        <w:rPr>
          <w:bCs/>
          <w:b/>
          <w:bCs/>
          <w:b/>
        </w:rPr>
        <w:t xml:space="preserve"> </w:t>
      </w:r>
      <w:r>
        <w:rPr>
          <w:bCs/>
          <w:b/>
          <w:bCs/>
          <w:b/>
        </w:rPr>
        <w:t xml:space="preserve">have played a crucial role in setting precedents that protect women’s rights under the guise of Islamic interpretation and statutory protection. The presence of female judges is vital for ensuring that half the population has equitable access to justice, yet their numbers remain disproportionately low compared to male counterparts.</w:t>
      </w:r>
    </w:p>
    <w:bookmarkEnd w:id="24"/>
    <w:bookmarkStart w:id="25" w:name="conclusion-the-path-forward"/>
    <w:p>
      <w:pPr>
        <w:pStyle w:val="Heading3"/>
      </w:pPr>
      <w:r>
        <w:t xml:space="preserve">Conclusion: The Path Forward</w:t>
      </w:r>
    </w:p>
    <w:p>
      <w:pPr>
        <w:pStyle w:val="FirstParagraph"/>
      </w:pPr>
      <w:r>
        <w:br/>
      </w:r>
      <w:r>
        <w:t xml:space="preserve">In conclusion, the</w:t>
      </w:r>
      <w:r>
        <w:t xml:space="preserve"> </w:t>
      </w:r>
      <w:r>
        <w:rPr>
          <w:bCs/>
          <w:b/>
        </w:rPr>
        <w:t xml:space="preserve">Judge</w:t>
      </w:r>
      <w:r>
        <w:t xml:space="preserve"> </w:t>
      </w:r>
      <w:r>
        <w:t xml:space="preserve">in</w:t>
      </w:r>
      <w:r>
        <w:t xml:space="preserve"> </w:t>
      </w:r>
      <w:r>
        <w:rPr>
          <w:bCs/>
          <w:b/>
        </w:rPr>
        <w:t xml:space="preserve">Afghanistan Kabul</w:t>
      </w:r>
      <w:r>
        <w:t xml:space="preserve"> </w:t>
      </w:r>
      <w:r>
        <w:t xml:space="preserve">stands at a precarious intersection of tradition and modernity, law and custom, security and accessibility. The effectiveness of the judiciary is contingent upon addressing the systemic challenges described above: improving infrastructure to support administrative efficiency, implementing robust anti-corruption measures to preserve integrity, enhancing security protocols to protect judicial officers, and promoting gender inclusivity within the bench. For international partners involved in capacity building in</w:t>
      </w:r>
      <w:r>
        <w:t xml:space="preserve"> </w:t>
      </w:r>
      <w:r>
        <w:rPr>
          <w:bCs/>
          <w:b/>
        </w:rPr>
        <w:t xml:space="preserve">Afghanistan Kabul</w:t>
      </w:r>
      <w:r>
        <w:t xml:space="preserve">, understanding these nuances is essential. Support must be tailored not just to legal theory but to the practical realities faced by every</w:t>
      </w:r>
      <w:r>
        <w:t xml:space="preserve"> </w:t>
      </w:r>
      <w:r>
        <w:rPr>
          <w:bCs/>
          <w:b/>
        </w:rPr>
        <w:t xml:space="preserve">Judge on a daily basis. Strengthening the judiciary in</w:t>
      </w:r>
      <w:r>
        <w:rPr>
          <w:bCs/>
          <w:b/>
        </w:rPr>
        <w:t xml:space="preserve"> </w:t>
      </w:r>
      <w:r>
        <w:rPr>
          <w:bCs/>
          <w:b/>
          <w:bCs/>
          <w:b/>
        </w:rPr>
        <w:t xml:space="preserve">Afghanistan Kabul is not merely about training lawyers; it is about empowering judges who are capable of delivering impartial justice in one of the world’s most challenging legal environments. The resilience and adaptability shown by judges in</w:t>
      </w:r>
      <w:r>
        <w:rPr>
          <w:bCs/>
          <w:b/>
          <w:bCs/>
          <w:b/>
        </w:rPr>
        <w:t xml:space="preserve"> </w:t>
      </w:r>
      <w:r>
        <w:rPr>
          <w:bCs/>
          <w:b/>
          <w:bCs/>
          <w:b/>
          <w:bCs/>
          <w:b/>
        </w:rPr>
        <w:t xml:space="preserve">Afghanistan Kabul offer a glimmer of hope for a future where the rule of law prevails over chaos.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the Judge in Afghanistan Kabul</dc:title>
  <dc:creator/>
  <dc:language>en</dc:language>
  <cp:keywords/>
  <dcterms:created xsi:type="dcterms:W3CDTF">2026-07-29T09:30:07Z</dcterms:created>
  <dcterms:modified xsi:type="dcterms:W3CDTF">2026-07-29T09:30:07Z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