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Judge</w:t>
      </w:r>
      <w:r>
        <w:t xml:space="preserve"> </w:t>
      </w:r>
      <w:r>
        <w:t xml:space="preserve">in</w:t>
      </w:r>
      <w:r>
        <w:t xml:space="preserve"> </w:t>
      </w:r>
      <w:r>
        <w:t xml:space="preserve">Egypt</w:t>
      </w:r>
      <w:r>
        <w:t xml:space="preserve"> </w:t>
      </w:r>
      <w:r>
        <w:t xml:space="preserve">Alexandria</w:t>
      </w:r>
    </w:p>
    <w:bookmarkStart w:id="30" w:name="Xe51371e330536d4e6b13db378da540b9c20c819"/>
    <w:p>
      <w:pPr>
        <w:pStyle w:val="Heading1"/>
      </w:pPr>
      <w:r>
        <w:t xml:space="preserve">Case Study: The Role and Challenges of the Judge in Egypt Alexandria</w:t>
      </w:r>
    </w:p>
    <w:p>
      <w:pPr>
        <w:pStyle w:val="FirstParagraph"/>
      </w:pPr>
      <w:r>
        <w:rPr>
          <w:bCs/>
          <w:b/>
        </w:rPr>
        <w:t xml:space="preserve">Date:</w:t>
      </w:r>
      <w:r>
        <w:t xml:space="preserve"> </w:t>
      </w:r>
      <w:r>
        <w:t xml:space="preserve">October 2023</w:t>
      </w:r>
      <w:r>
        <w:br/>
      </w:r>
    </w:p>
    <w:p>
      <w:pPr>
        <w:pStyle w:val="BodyText"/>
      </w:pPr>
      <w:r>
        <w:t xml:space="preserve">Jurisdiction:Alexandria, Egypt</w:t>
      </w:r>
      <w:r>
        <w:br/>
      </w:r>
      <w:r>
        <w:rPr>
          <w:bCs/>
          <w:b/>
        </w:rPr>
        <w:t xml:space="preserve">Focal Point:</w:t>
      </w:r>
      <w:r>
        <w:t xml:space="preserve">The evolution of judicial authority, procedural efficiency, and cultural context within the Egyptian legal system.</w:t>
      </w:r>
    </w:p>
    <w:bookmarkStart w:id="20" w:name="X1fcb836e372a47ceb2c69537f3845664ef99e77"/>
    <w:p>
      <w:pPr>
        <w:pStyle w:val="Heading2"/>
      </w:pPr>
      <w:r>
        <w:t xml:space="preserve">1. Introduction: The Context of Justice in Egypt Alexandria</w:t>
      </w:r>
    </w:p>
    <w:p>
      <w:pPr>
        <w:pStyle w:val="FirstParagraph"/>
      </w:pPr>
      <w:r>
        <w:t xml:space="preserve">The city of Alexandria stands as a unique pillar within the Arab world, serving not only as Egypt’s second-largest metropolis but also as its historic gateway to the Mediterranean and Europe. For over two thousand years, this coastal jewel has been a crucible of law, culture, and commerce. In modern times, the role of the</w:t>
      </w:r>
      <w:r>
        <w:t xml:space="preserve"> </w:t>
      </w:r>
      <w:r>
        <w:rPr>
          <w:bCs/>
          <w:b/>
        </w:rPr>
        <w:t xml:space="preserve">Judge</w:t>
      </w:r>
      <w:r>
        <w:t xml:space="preserve"> </w:t>
      </w:r>
      <w:r>
        <w:t xml:space="preserve">in</w:t>
      </w:r>
      <w:r>
        <w:t xml:space="preserve"> </w:t>
      </w:r>
      <w:r>
        <w:rPr>
          <w:bCs/>
          <w:b/>
        </w:rPr>
        <w:t xml:space="preserve">Egypt Alexandria</w:t>
      </w:r>
      <w:r>
        <w:t xml:space="preserve"> </w:t>
      </w:r>
      <w:r>
        <w:t xml:space="preserve">is complex. It requires navigating a civil law system rooted in French legal traditions yet deeply influenced by Islamic jurisprudence and contemporary Egyptian statutory codes.</w:t>
      </w:r>
    </w:p>
    <w:p>
      <w:pPr>
        <w:pStyle w:val="BodyText"/>
      </w:pPr>
      <w:r>
        <w:t xml:space="preserve">This case study examines the operational reality of being a judge within the courts of Alexandria. Unlike Cairo, which serves as the administrative heart of Egypt, Alexandria operates with a distinct socio-economic rhythm. The judiciary here faces specific pressures related to commercial disputes arising from port activities, maritime law complexities, and high-volume civil litigation typical of a densely populated coastal urban center. Understanding the</w:t>
      </w:r>
      <w:r>
        <w:t xml:space="preserve"> </w:t>
      </w:r>
      <w:r>
        <w:rPr>
          <w:bCs/>
          <w:b/>
        </w:rPr>
        <w:t xml:space="preserve">Judge</w:t>
      </w:r>
      <w:r>
        <w:t xml:space="preserve"> </w:t>
      </w:r>
      <w:r>
        <w:t xml:space="preserve">in this context requires an appreciation of how local customs interact with national legal mandates.</w:t>
      </w:r>
    </w:p>
    <w:bookmarkEnd w:id="20"/>
    <w:bookmarkStart w:id="21" w:name="Xa338d170352585e677678b32dfb1f1cd9681789"/>
    <w:p>
      <w:pPr>
        <w:pStyle w:val="Heading2"/>
      </w:pPr>
      <w:r>
        <w:t xml:space="preserve">2. Historical Background: The Legacy of Legal Pluralism</w:t>
      </w:r>
    </w:p>
    <w:p>
      <w:pPr>
        <w:pStyle w:val="FirstParagraph"/>
      </w:pPr>
      <w:r>
        <w:t xml:space="preserve">To understand the modern judge in Egypt, one must look at history. Alexandria was home to the Great Library and ancient legal scholars, but its modern judicial framework was heavily shaped during the 19th century by Khedive Ismail’s reforms and subsequent French influence. The establishment of the Mixed Courts in Alexandria allowed foreign nationals to be judged by international judges on Egyptian soil, a system that left an indelible mark on procedural law.</w:t>
      </w:r>
    </w:p>
    <w:p>
      <w:pPr>
        <w:pStyle w:val="BodyText"/>
      </w:pPr>
      <w:r>
        <w:t xml:space="preserve">Upon the abolition of the Mixed Courts in 1949, full judicial sovereignty was restored. However, the legacy remained. Today’s judge in Egypt Alexandria inherits a system that emphasizes written codes over case law (precedent), unlike common law systems. This distinction is crucial because it dictates how a judge interprets statutes rather than relying heavily on previous rulings of higher courts, although the Cassation Court in Cairo provides binding interpretations for lower courts.</w:t>
      </w:r>
    </w:p>
    <w:bookmarkEnd w:id="21"/>
    <w:bookmarkStart w:id="22" w:name="X51aad2c923ba12c2de183501b6cd37d845f3f6a"/>
    <w:p>
      <w:pPr>
        <w:pStyle w:val="Heading2"/>
      </w:pPr>
      <w:r>
        <w:t xml:space="preserve">3. Structural Framework: The Hierarchy and Specialization</w:t>
      </w:r>
    </w:p>
    <w:p>
      <w:pPr>
        <w:pStyle w:val="FirstParagraph"/>
      </w:pPr>
      <w:r>
        <w:t xml:space="preserve">The judicial system in Egypt is hierarchical. In Alexandria, judges operate within various levels of courts, including:</w:t>
      </w:r>
    </w:p>
    <w:p>
      <w:pPr>
        <w:numPr>
          <w:ilvl w:val="0"/>
          <w:numId w:val="1001"/>
        </w:numPr>
        <w:pStyle w:val="Compact"/>
      </w:pPr>
      <w:r>
        <w:rPr>
          <w:bCs/>
          <w:b/>
        </w:rPr>
        <w:t xml:space="preserve">Courts of First Instance:</w:t>
      </w:r>
      <w:r>
        <w:t xml:space="preserve"> </w:t>
      </w:r>
      <w:r>
        <w:t xml:space="preserve">Where the vast majority of civil, criminal, and personal status cases are initiated. Here, the judge has significant discretion in managing case flow and fact-finding.</w:t>
      </w:r>
    </w:p>
    <w:p>
      <w:pPr>
        <w:numPr>
          <w:ilvl w:val="0"/>
          <w:numId w:val="1001"/>
        </w:numPr>
        <w:pStyle w:val="Compact"/>
      </w:pPr>
      <w:r>
        <w:rPr>
          <w:bCs/>
          <w:b/>
        </w:rPr>
        <w:t xml:space="preserve">Courts of Appeal:</w:t>
      </w:r>
      <w:r>
        <w:t xml:space="preserve"> </w:t>
      </w:r>
      <w:r>
        <w:t xml:space="preserve">Located in Alexandria, these courts review decisions from lower courts to ensure legal correctness rather than re-litigating facts.</w:t>
      </w:r>
    </w:p>
    <w:p>
      <w:pPr>
        <w:numPr>
          <w:ilvl w:val="0"/>
          <w:numId w:val="1001"/>
        </w:numPr>
        <w:pStyle w:val="Compact"/>
      </w:pPr>
      <w:r>
        <w:rPr>
          <w:bCs/>
          <w:b/>
        </w:rPr>
        <w:t xml:space="preserve">Economic Courts:</w:t>
      </w:r>
      <w:r>
        <w:t xml:space="preserve"> </w:t>
      </w:r>
      <w:r>
        <w:t xml:space="preserve">A specialized branch growing in importance due to Alexandria’s status as a commercial hub. These judges handle complex bankruptcy, corporate governance, and financial disputes.</w:t>
      </w:r>
    </w:p>
    <w:p>
      <w:pPr>
        <w:pStyle w:val="FirstParagraph"/>
      </w:pPr>
      <w:r>
        <w:t xml:space="preserve">The specialization of the judge is becoming increasingly important. An economic judge in Alexandria may need expertise in international trade regulations, while a personal status judge must navigate family law codes that differ significantly based on religious affiliation (Muslim vs. Christian), adding layers of complexity to their decision-making process.</w:t>
      </w:r>
    </w:p>
    <w:bookmarkEnd w:id="22"/>
    <w:bookmarkStart w:id="26" w:name="key-challenges-faced-by-the-judge"/>
    <w:p>
      <w:pPr>
        <w:pStyle w:val="Heading2"/>
      </w:pPr>
      <w:r>
        <w:t xml:space="preserve">4. Key Challenges Faced by the Judge</w:t>
      </w:r>
    </w:p>
    <w:bookmarkStart w:id="23" w:name="a.-case-backlog-and-efficiency"/>
    <w:p>
      <w:pPr>
        <w:pStyle w:val="Heading3"/>
      </w:pPr>
      <w:r>
        <w:t xml:space="preserve">A. Case Backlog and Efficiency</w:t>
      </w:r>
    </w:p>
    <w:p>
      <w:pPr>
        <w:pStyle w:val="FirstParagraph"/>
      </w:pPr>
      <w:r>
        <w:t xml:space="preserve">The most pressing challenge for any judge in Egypt Alexandria is the overwhelming caseload. Like many jurisdictions globally, but particularly acute in dense urban centers like Alexandria, courts face significant backlogs. A single judge may preside over hundreds of pending cases. This pressure can lead to procedural delays and a reliance on summary judgments rather than exhaustive trials. The Egyptian Ministry of Justice has introduced digital filing systems and electronic case management to mitigate this, but the cultural shift toward paperless efficiency is gradual.</w:t>
      </w:r>
    </w:p>
    <w:bookmarkEnd w:id="23"/>
    <w:bookmarkStart w:id="24" w:name="b.-social-and-political-pressure"/>
    <w:p>
      <w:pPr>
        <w:pStyle w:val="Heading3"/>
      </w:pPr>
      <w:r>
        <w:t xml:space="preserve">B. Social and Political Pressure</w:t>
      </w:r>
    </w:p>
    <w:p>
      <w:pPr>
        <w:pStyle w:val="FirstParagraph"/>
      </w:pPr>
      <w:r>
        <w:t xml:space="preserve">Alexandria is a politically active city with a vibrant civil society. Judges may occasionally face public scrutiny or social pressure, particularly in high-profile criminal cases or matters involving prominent local families. The independence of the judge is guaranteed by the constitution, but maintaining impartiality amidst public opinion requires robust professional fortitude.</w:t>
      </w:r>
    </w:p>
    <w:bookmarkEnd w:id="24"/>
    <w:bookmarkStart w:id="25" w:name="X3081258a13d94a6319acd3fa2103f0a0f8064cb"/>
    <w:p>
      <w:pPr>
        <w:pStyle w:val="Heading3"/>
      </w:pPr>
      <w:r>
        <w:t xml:space="preserve">C. Legal Ambiguity and Legislative Changes</w:t>
      </w:r>
    </w:p>
    <w:p>
      <w:pPr>
        <w:pStyle w:val="FirstParagraph"/>
      </w:pPr>
      <w:r>
        <w:t xml:space="preserve">Egypt frequently updates its civil, commercial, and penal codes to align with international standards and domestic reform agendas (such as those seen in recent years regarding anti-corruption and financial crimes). Judges must continuously engage in professional development to stay current. Misinterpretation of new statutes can lead to reversals by the Court of Cassation, affecting judicial reputation and consistency.</w:t>
      </w:r>
    </w:p>
    <w:bookmarkEnd w:id="25"/>
    <w:bookmarkEnd w:id="26"/>
    <w:bookmarkStart w:id="27" w:name="X81601526e5157c903254fcb5fbda4ba94358875"/>
    <w:p>
      <w:pPr>
        <w:pStyle w:val="Heading2"/>
      </w:pPr>
      <w:r>
        <w:t xml:space="preserve">5. The Role of Technology: Digital Transformation</w:t>
      </w:r>
    </w:p>
    <w:p>
      <w:pPr>
        <w:pStyle w:val="FirstParagraph"/>
      </w:pPr>
      <w:r>
        <w:t xml:space="preserve">In recent years, the judiciary in Egypt Alexandria has moved toward modernization. The introduction of the "Naba" system (for case scheduling) and electronic notification systems aims to reduce corruption and increase transparency. For the judge, this means less time spent on administrative logistics and more time on substantive legal analysis. However, digital literacy varies among older judicial officers, creating a generational divide in efficiency.</w:t>
      </w:r>
    </w:p>
    <w:bookmarkEnd w:id="27"/>
    <w:bookmarkStart w:id="28" w:name="case-scenario-a-commercial-dispute"/>
    <w:p>
      <w:pPr>
        <w:pStyle w:val="Heading2"/>
      </w:pPr>
      <w:r>
        <w:t xml:space="preserve">6. Case Scenario: A Commercial Dispute</w:t>
      </w:r>
    </w:p>
    <w:p>
      <w:pPr>
        <w:pStyle w:val="FirstParagraph"/>
      </w:pPr>
      <w:r>
        <w:t xml:space="preserve">To illustrate the practical application of these concepts, consider a hypothetical case heard by an economic judge in Alexandria:</w:t>
      </w:r>
    </w:p>
    <w:p>
      <w:pPr>
        <w:pStyle w:val="BodyText"/>
      </w:pPr>
      <w:r>
        <w:rPr>
          <w:bCs/>
          <w:b/>
        </w:rPr>
        <w:t xml:space="preserve">The Case:</w:t>
      </w:r>
      <w:r>
        <w:t xml:space="preserve">A local shipping company based in Alexandria sues a foreign logistics firm for breach of contract regarding delayed cargo delivery. The contract is governed by Egyptian law but references international maritime conventions.</w:t>
      </w:r>
      <w:r>
        <w:br/>
      </w:r>
      <w:r>
        <w:br/>
      </w:r>
      <w:r>
        <w:rPr>
          <w:bCs/>
          <w:b/>
        </w:rPr>
        <w:t xml:space="preserve">The Judge's Role:</w:t>
      </w:r>
      <w:r>
        <w:t xml:space="preserve">The judge must interpret the Egyptian Commercial Code while respecting international trade norms. They must assess whether the delay constituted force majeure or negligence. Crucially, the judge must ensure procedural fairness, allowing both parties ample opportunity to present evidence via digital platforms where possible.</w:t>
      </w:r>
      <w:r>
        <w:br/>
      </w:r>
      <w:r>
        <w:br/>
      </w:r>
      <w:r>
        <w:rPr>
          <w:bCs/>
          <w:b/>
        </w:rPr>
        <w:t xml:space="preserve">The Outcome:</w:t>
      </w:r>
      <w:r>
        <w:t xml:space="preserve">The judge rules in favor of the plaintiff, citing specific clauses in the Egyptian code regarding liability for non-performance. The decision emphasizes clarity and speed to maintain confidence in Alexandria’s commercial legal environment.</w:t>
      </w:r>
    </w:p>
    <w:bookmarkEnd w:id="28"/>
    <w:bookmarkStart w:id="29" w:name="conclusion-the-future-of-justice"/>
    <w:p>
      <w:pPr>
        <w:pStyle w:val="Heading2"/>
      </w:pPr>
      <w:r>
        <w:t xml:space="preserve">7. Conclusion: The Future of Justice</w:t>
      </w:r>
    </w:p>
    <w:p>
      <w:pPr>
        <w:pStyle w:val="FirstParagraph"/>
      </w:pPr>
      <w:r>
        <w:t xml:space="preserve">The judge in Egypt Alexandria operates at the intersection of tradition and modernity. They are guardians of a legal system that is both deeply rooted in national identity and increasingly integrated into global commercial networks. The challenges they face—backlogs, technological adaptation, and societal expectations—are significant but manageable through continued reform.</w:t>
      </w:r>
    </w:p>
    <w:p>
      <w:pPr>
        <w:pStyle w:val="BodyText"/>
      </w:pPr>
      <w:r>
        <w:t xml:space="preserve">For the judiciary to remain effective, ongoing investment in training, technology, and infrastructure is essential. The judge must not only be a legal scholar but also a manager of justice delivery systems. As Alexandria continues to grow as an economic powerhouse for Africa and the Mediterranean, the integrity and efficiency of its courts will play a pivotal role in attracting investment and ensuring social stability.</w:t>
      </w:r>
    </w:p>
    <w:p>
      <w:pPr>
        <w:pStyle w:val="BodyText"/>
      </w:pPr>
      <w:r>
        <w:t xml:space="preserve">In summary, understanding the judge in Egypt Alexandria requires recognizing their dual mandate: upholding the strict letter of Egyptian law while adapting to the dynamic needs of a modernizing society. Their work is fundamental to maintaining the rule of law in one of Africa’s most historic and vibrant cities.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Judge in Egypt Alexandria</dc:title>
  <dc:creator/>
  <dc:language>en</dc:language>
  <cp:keywords/>
  <dcterms:created xsi:type="dcterms:W3CDTF">2026-07-29T18:36:55Z</dcterms:created>
  <dcterms:modified xsi:type="dcterms:W3CDTF">2026-07-29T18:36:55Z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