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57b4dbac576c8b0b5e342558c9b5611212db5c"/>
    <w:p>
      <w:pPr>
        <w:pStyle w:val="Heading1"/>
      </w:pPr>
      <w:r>
        <w:t xml:space="preserve">The Judicial Landscape of Egypt Cairo: A Case Study on the Role and Evolution of the Judge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Policy Reviewers and International Observers</w:t>
      </w:r>
      <w:r>
        <w:br/>
      </w:r>
      <w:r>
        <w:rPr>
          <w:bCs/>
          <w:b/>
        </w:rPr>
        <w:t xml:space="preserve">From:</w:t>
      </w:r>
      <w:r>
        <w:t xml:space="preserve"> </w:t>
      </w:r>
      <w:r>
        <w:t xml:space="preserve">Legal Research Division</w:t>
      </w:r>
      <w:r>
        <w:br/>
      </w:r>
      <w:r>
        <w:rPr>
          <w:bCs/>
          <w:b/>
        </w:rPr>
        <w:t xml:space="preserve">Subject:</w:t>
      </w:r>
      <w:r>
        <w:t xml:space="preserve">An in-depth analysis of the modern</w:t>
      </w:r>
      <w:r>
        <w:t xml:space="preserve"> </w:t>
      </w:r>
      <w:r>
        <w:rPr>
          <w:iCs/>
          <w:i/>
        </w:rPr>
        <w:t xml:space="preserve">Judge</w:t>
      </w:r>
    </w:p>
    <w:p>
      <w:pPr>
        <w:pStyle w:val="BodyText"/>
      </w:pPr>
      <w:r>
        <w:t xml:space="preserve">, their procedural challenges, and the digital transformation of justice in</w:t>
      </w:r>
      <w:r>
        <w:t xml:space="preserve"> </w:t>
      </w:r>
      <w:r>
        <w:rPr>
          <w:iCs/>
          <w:i/>
        </w:rPr>
        <w:t xml:space="preserve">Egypt Cairo</w:t>
      </w:r>
      <w:r>
        <w:t xml:space="preserve">.</w:t>
      </w:r>
    </w:p>
    <w:bookmarkStart w:id="20" w:name="X0d2ed01ab3b7a4de93403489c5f5c299a8bf207"/>
    <w:p>
      <w:pPr>
        <w:pStyle w:val="Heading2"/>
      </w:pPr>
      <w:r>
        <w:t xml:space="preserve">1. Introduction: The Historical Weight of Justice in Egypt Cairo</w:t>
      </w:r>
    </w:p>
    <w:p>
      <w:pPr>
        <w:pStyle w:val="FirstParagraph"/>
      </w:pPr>
      <w:r>
        <w:rPr>
          <w:bCs/>
          <w:b/>
        </w:rPr>
        <w:t xml:space="preserve">Egypt Cairo</w:t>
      </w:r>
      <w:r>
        <w:t xml:space="preserve">, as one of the oldest capitals in human history, holds a unique position in the global legal narrative. The city is not merely an administrative hub but a living archive of judicial evolution. From the ancient laws recorded on stone tablets to the complex modern codified systems,</w:t>
      </w:r>
      <w:r>
        <w:t xml:space="preserve"> </w:t>
      </w:r>
      <w:r>
        <w:rPr>
          <w:iCs/>
          <w:i/>
        </w:rPr>
        <w:t xml:space="preserve">Egypt Cairo</w:t>
      </w:r>
      <w:r>
        <w:t xml:space="preserve"> </w:t>
      </w:r>
      <w:r>
        <w:t xml:space="preserve">has long been a center for jurisprudential thought. In this context, understanding the role of a</w:t>
      </w:r>
      <w:r>
        <w:t xml:space="preserve"> </w:t>
      </w:r>
      <w:r>
        <w:rPr>
          <w:bCs/>
          <w:b/>
        </w:rPr>
        <w:t xml:space="preserve">Judge</w:t>
      </w:r>
      <w:r>
        <w:t xml:space="preserve"> </w:t>
      </w:r>
      <w:r>
        <w:t xml:space="preserve">requires acknowledging that they are not just arbiters of law in an isolated courtroom, but custodians of a tradition that spans millennia.</w:t>
      </w:r>
    </w:p>
    <w:p>
      <w:pPr>
        <w:pStyle w:val="BodyText"/>
      </w:pPr>
      <w:r>
        <w:t xml:space="preserve">This case study aims to dissect the contemporary reality of being a</w:t>
      </w:r>
      <w:r>
        <w:t xml:space="preserve"> </w:t>
      </w:r>
      <w:r>
        <w:rPr>
          <w:bCs/>
          <w:b/>
        </w:rPr>
        <w:t xml:space="preserve">Judge</w:t>
      </w:r>
      <w:r>
        <w:t xml:space="preserve"> </w:t>
      </w:r>
      <w:r>
        <w:t xml:space="preserve">within the specific socio-economic and bureaucratic framework of</w:t>
      </w:r>
      <w:r>
        <w:t xml:space="preserve"> </w:t>
      </w:r>
      <w:r>
        <w:rPr>
          <w:iCs/>
          <w:i/>
        </w:rPr>
        <w:t xml:space="preserve">Egypt Cairo</w:t>
      </w:r>
      <w:r>
        <w:t xml:space="preserve">. It explores how traditional judicial values intersect with modern technological demands, population pressures, and legal reforms. The primary objective is to highlight how a</w:t>
      </w:r>
      <w:r>
        <w:t xml:space="preserve"> </w:t>
      </w:r>
      <w:r>
        <w:rPr>
          <w:bCs/>
          <w:b/>
        </w:rPr>
        <w:t xml:space="preserve">Judge</w:t>
      </w:r>
      <w:r>
        <w:t xml:space="preserve"> </w:t>
      </w:r>
      <w:r>
        <w:t xml:space="preserve">in</w:t>
      </w:r>
      <w:r>
        <w:t xml:space="preserve"> </w:t>
      </w:r>
      <w:r>
        <w:rPr>
          <w:iCs/>
          <w:i/>
        </w:rPr>
        <w:t xml:space="preserve">Egypt Cairo</w:t>
      </w:r>
      <w:r>
        <w:t xml:space="preserve"> </w:t>
      </w:r>
      <w:r>
        <w:t xml:space="preserve">navigates the dual responsibility of applying statutory law while maintaining public trust in an increasingly complex urban environment.</w:t>
      </w:r>
    </w:p>
    <w:bookmarkEnd w:id="20"/>
    <w:bookmarkStart w:id="21" w:name="X848d51ea4eb1ce1ea80a3e427d3115f819b87f1"/>
    <w:p>
      <w:pPr>
        <w:pStyle w:val="Heading2"/>
      </w:pPr>
      <w:r>
        <w:t xml:space="preserve">2. The Institutional Framework: Structure of Courts in Egypt Cairo</w:t>
      </w:r>
    </w:p>
    <w:p>
      <w:pPr>
        <w:pStyle w:val="FirstParagraph"/>
      </w:pPr>
      <w:r>
        <w:t xml:space="preserve">To understand the function of a</w:t>
      </w:r>
      <w:r>
        <w:t xml:space="preserve"> </w:t>
      </w:r>
      <w:r>
        <w:rPr>
          <w:bCs/>
          <w:b/>
        </w:rPr>
        <w:t xml:space="preserve">Judge</w:t>
      </w:r>
      <w:r>
        <w:t xml:space="preserve">, one must first understand the hierarchy they operate within. In</w:t>
      </w:r>
      <w:r>
        <w:t xml:space="preserve"> </w:t>
      </w:r>
      <w:r>
        <w:rPr>
          <w:iCs/>
          <w:i/>
        </w:rPr>
        <w:t xml:space="preserve">Egypt Cairo</w:t>
      </w:r>
      <w:r>
        <w:t xml:space="preserve">, the judicial system is structured into ordinary courts and specialized courts, such as administrative, commercial, and criminal tribunals. The high court density in</w:t>
      </w:r>
      <w:r>
        <w:t xml:space="preserve"> </w:t>
      </w:r>
      <w:r>
        <w:rPr>
          <w:iCs/>
          <w:i/>
        </w:rPr>
        <w:t xml:space="preserve">Egypt Cairo</w:t>
      </w:r>
      <w:r>
        <w:t xml:space="preserve"> </w:t>
      </w:r>
      <w:r>
        <w:t xml:space="preserve">reflects its status as a metropolis with over twenty million inhabitants in its greater metropolitan area.</w:t>
      </w:r>
    </w:p>
    <w:p>
      <w:pPr>
        <w:pStyle w:val="BodyText"/>
      </w:pPr>
      <w:r>
        <w:t xml:space="preserve">The Chief Judge of each court plays a pivotal role in case assignment and management. However the individual</w:t>
      </w:r>
      <w:r>
        <w:t xml:space="preserve"> </w:t>
      </w:r>
      <w:r>
        <w:rPr>
          <w:bCs/>
          <w:b/>
        </w:rPr>
        <w:t xml:space="preserve">Judge</w:t>
      </w:r>
      <w:r>
        <w:t xml:space="preserve"> </w:t>
      </w:r>
      <w:r>
        <w:t xml:space="preserve">bears the primary burden of adjudication. In</w:t>
      </w:r>
      <w:r>
        <w:t xml:space="preserve"> </w:t>
      </w:r>
      <w:r>
        <w:rPr>
          <w:iCs/>
          <w:i/>
        </w:rPr>
        <w:t xml:space="preserve">Egypt Cairo</w:t>
      </w:r>
      <w:r>
        <w:t xml:space="preserve">, judges are appointed through a rigorous examination process administered by the Supreme Council for Judges, ensuring that only those with top academic records and professional integrity enter the bench. This meritocratic entry point sets a high baseline for competence, yet it does not insulate the</w:t>
      </w:r>
      <w:r>
        <w:t xml:space="preserve"> </w:t>
      </w:r>
      <w:r>
        <w:rPr>
          <w:bCs/>
          <w:b/>
        </w:rPr>
        <w:t xml:space="preserve">Judge</w:t>
      </w:r>
      <w:r>
        <w:t xml:space="preserve"> </w:t>
      </w:r>
      <w:r>
        <w:t xml:space="preserve">from external pressures or internal bureaucratic challenges.</w:t>
      </w:r>
    </w:p>
    <w:bookmarkEnd w:id="21"/>
    <w:bookmarkStart w:id="25" w:name="the-challenges-faced-by-the-modern-judge"/>
    <w:p>
      <w:pPr>
        <w:pStyle w:val="Heading2"/>
      </w:pPr>
      <w:r>
        <w:t xml:space="preserve">3. The Challenges Faced by the Modern Judge</w:t>
      </w:r>
    </w:p>
    <w:bookmarkStart w:id="22" w:name="case-backlog-and-workload"/>
    <w:p>
      <w:pPr>
        <w:pStyle w:val="Heading3"/>
      </w:pPr>
      <w:r>
        <w:t xml:space="preserve">3.1 Case Backlog and Workload</w:t>
      </w:r>
    </w:p>
    <w:p>
      <w:pPr>
        <w:pStyle w:val="FirstParagraph"/>
      </w:pPr>
      <w:r>
        <w:t xml:space="preserve">The most significant challenge facing a</w:t>
      </w:r>
      <w:r>
        <w:t xml:space="preserve"> </w:t>
      </w:r>
      <w:r>
        <w:rPr>
          <w:bCs/>
          <w:b/>
        </w:rPr>
        <w:t xml:space="preserve">Judge</w:t>
      </w:r>
      <w:r>
        <w:t xml:space="preserve">Egypt Cairo is the sheer volume of litigation. Due to rapid urbanization and population growth, courts in</w:t>
      </w:r>
      <w:r>
        <w:t xml:space="preserve"> </w:t>
      </w:r>
      <w:r>
        <w:rPr>
          <w:iCs/>
          <w:i/>
        </w:rPr>
        <w:t xml:space="preserve">Egypt Cairo</w:t>
      </w:r>
      <w:r>
        <w:t xml:space="preserve"> </w:t>
      </w:r>
      <w:r>
        <w:t xml:space="preserve">are often overwhelmed with cases ranging from simple civil disputes to complex financial crimes. A typical judge may handle hundreds of active files simultaneously. This backlog leads to prolonged trial durations, which can erode public confidence in the judicial system. For a</w:t>
      </w:r>
      <w:r>
        <w:t xml:space="preserve"> </w:t>
      </w:r>
      <w:r>
        <w:rPr>
          <w:bCs/>
          <w:b/>
        </w:rPr>
        <w:t xml:space="preserve">Judge</w:t>
      </w:r>
      <w:r>
        <w:t xml:space="preserve">, managing this volume requires exceptional organizational skills and the ability to prioritize cases based on urgency and legal complexity.</w:t>
      </w:r>
    </w:p>
    <w:bookmarkEnd w:id="22"/>
    <w:bookmarkStart w:id="23" w:name="digital-transformation-and-e-courts"/>
    <w:p>
      <w:pPr>
        <w:pStyle w:val="Heading3"/>
      </w:pPr>
      <w:r>
        <w:t xml:space="preserve">3.2 Digital Transformation and E-Courts</w:t>
      </w:r>
    </w:p>
    <w:p>
      <w:pPr>
        <w:pStyle w:val="FirstParagraph"/>
      </w:pPr>
      <w:r>
        <w:t xml:space="preserve">In recent years,</w:t>
      </w:r>
      <w:r>
        <w:t xml:space="preserve"> </w:t>
      </w:r>
      <w:r>
        <w:rPr>
          <w:iCs/>
          <w:i/>
        </w:rPr>
        <w:t xml:space="preserve">Egypt Cairo</w:t>
      </w:r>
      <w:r>
        <w:t xml:space="preserve"> </w:t>
      </w:r>
      <w:r>
        <w:t xml:space="preserve">has embarked on an ambitious digital transformation agenda. The introduction of electronic filing systems, virtual hearings, and digital case management tools aims to reduce congestion and increase transparency. For the contemporary</w:t>
      </w:r>
      <w:r>
        <w:t xml:space="preserve"> </w:t>
      </w:r>
      <w:r>
        <w:rPr>
          <w:bCs/>
          <w:b/>
        </w:rPr>
        <w:t xml:space="preserve">Judge</w:t>
      </w:r>
      <w:r>
        <w:t xml:space="preserve">, this transition represents both an opportunity and a steep learning curve. Adapting to new technologies is no longer optional; it is a core competency required for effective adjudication in</w:t>
      </w:r>
      <w:r>
        <w:t xml:space="preserve"> </w:t>
      </w:r>
      <w:r>
        <w:rPr>
          <w:iCs/>
          <w:i/>
        </w:rPr>
        <w:t xml:space="preserve">Egypt Cairo</w:t>
      </w:r>
      <w:r>
        <w:t xml:space="preserve">. The shift towards digital justice seeks to streamline processes, allowing the</w:t>
      </w:r>
      <w:r>
        <w:t xml:space="preserve"> </w:t>
      </w:r>
      <w:r>
        <w:rPr>
          <w:bCs/>
          <w:b/>
        </w:rPr>
        <w:t xml:space="preserve">Judge</w:t>
      </w:r>
      <w:r>
        <w:t xml:space="preserve"> </w:t>
      </w:r>
      <w:r>
        <w:t xml:space="preserve">to focus more on legal reasoning rather than administrative paperwork.</w:t>
      </w:r>
    </w:p>
    <w:bookmarkEnd w:id="23"/>
    <w:bookmarkStart w:id="24" w:name="social-and-economic-pressures"/>
    <w:p>
      <w:pPr>
        <w:pStyle w:val="Heading3"/>
      </w:pPr>
      <w:r>
        <w:t xml:space="preserve">3.3 Social and Economic Pressures</w:t>
      </w:r>
    </w:p>
    <w:p>
      <w:pPr>
        <w:pStyle w:val="FirstParagraph"/>
      </w:pPr>
      <w:r>
        <w:t xml:space="preserve">A</w:t>
      </w:r>
      <w:r>
        <w:t xml:space="preserve"> </w:t>
      </w:r>
      <w:r>
        <w:rPr>
          <w:bCs/>
          <w:b/>
        </w:rPr>
        <w:t xml:space="preserve">Judge</w:t>
      </w:r>
      <w:r>
        <w:t xml:space="preserve"> </w:t>
      </w:r>
      <w:r>
        <w:t xml:space="preserve">in</w:t>
      </w:r>
      <w:r>
        <w:t xml:space="preserve"> </w:t>
      </w:r>
      <w:r>
        <w:rPr>
          <w:iCs/>
          <w:i/>
        </w:rPr>
        <w:t xml:space="preserve">Egypt Cairo</w:t>
      </w:r>
      <w:r>
        <w:t xml:space="preserve">s often operates in a society undergoing significant economic fluctuations. Legal cases frequently reflect broader societal stressors, including housing disputes, labor rights violations, and inheritance conflicts rooted in traditional family structures. The</w:t>
      </w:r>
      <w:r>
        <w:t xml:space="preserve"> </w:t>
      </w:r>
      <w:r>
        <w:rPr>
          <w:bCs/>
          <w:b/>
        </w:rPr>
        <w:t xml:space="preserve">Judge</w:t>
      </w:r>
      <w:r>
        <w:t xml:space="preserve"> </w:t>
      </w:r>
      <w:r>
        <w:t xml:space="preserve">must balance strict legal interpretation with an understanding of the social context affecting the litigants. In</w:t>
      </w:r>
      <w:r>
        <w:t xml:space="preserve"> </w:t>
      </w:r>
      <w:r>
        <w:rPr>
          <w:iCs/>
          <w:i/>
        </w:rPr>
        <w:t xml:space="preserve">Egypt Cairo</w:t>
      </w:r>
      <w:r>
        <w:t xml:space="preserve">, where community ties are strong yet modernizing, a judge’s ruling can have ripple effects on social cohesion.</w:t>
      </w:r>
    </w:p>
    <w:bookmarkEnd w:id="24"/>
    <w:bookmarkEnd w:id="25"/>
    <w:bookmarkStart w:id="26" w:name="X1702c3e24c3df02c2f42e83ebcf6ae54aa077bc"/>
    <w:p>
      <w:pPr>
        <w:pStyle w:val="Heading2"/>
      </w:pPr>
      <w:r>
        <w:t xml:space="preserve">4. Case Analysis: A Typical Civil Dispute in Egypt Cairo</w:t>
      </w:r>
    </w:p>
    <w:p>
      <w:pPr>
        <w:pStyle w:val="FirstParagraph"/>
      </w:pPr>
      <w:r>
        <w:t xml:space="preserve">To illustrate the practical application of these concepts, we examine a hypothetical but representative case involving a commercial lease dispute in downtown</w:t>
      </w:r>
      <w:r>
        <w:t xml:space="preserve"> </w:t>
      </w:r>
      <w:r>
        <w:rPr>
          <w:iCs/>
          <w:i/>
        </w:rPr>
        <w:t xml:space="preserve">Egypt Cairo</w:t>
      </w:r>
      <w:r>
        <w:t xml:space="preserve">. This scenario highlights the typical workflow and decision-making process of a</w:t>
      </w:r>
      <w:r>
        <w:t xml:space="preserve"> </w:t>
      </w:r>
      <w:r>
        <w:rPr>
          <w:bCs/>
          <w:b/>
        </w:rPr>
        <w:t xml:space="preserve">Judge</w:t>
      </w:r>
      <w:r>
        <w:t xml:space="preserve">.</w:t>
      </w:r>
    </w:p>
    <w:p>
      <w:pPr>
        <w:pStyle w:val="BodyText"/>
      </w:pPr>
      <w:r>
        <w:rPr>
          <w:iCs/>
          <w:i/>
        </w:rPr>
        <w:t xml:space="preserve">The Scenario:</w:t>
      </w:r>
      <w:r>
        <w:t xml:space="preserve"> </w:t>
      </w:r>
      <w:r>
        <w:t xml:space="preserve">A small business owner sues a landlord for wrongful eviction after the building was sold to new owners who wished to demolish the structure. The case involves conflicting interpretations of lease renewal laws and property rights.</w:t>
      </w:r>
    </w:p>
    <w:p>
      <w:pPr>
        <w:pStyle w:val="BodyText"/>
      </w:pPr>
      <w:r>
        <w:rPr>
          <w:iCs/>
          <w:i/>
        </w:rPr>
        <w:t xml:space="preserve">The Judicial Process:</w:t>
      </w:r>
    </w:p>
    <w:p>
      <w:pPr>
        <w:numPr>
          <w:ilvl w:val="0"/>
          <w:numId w:val="1001"/>
        </w:numPr>
        <w:pStyle w:val="Compact"/>
      </w:pPr>
      <w:r>
        <w:rPr>
          <w:bCs/>
          <w:b/>
        </w:rPr>
        <w:t xml:space="preserve">Investigation Phase:</w:t>
      </w:r>
      <w:r>
        <w:t xml:space="preserve">The</w:t>
      </w:r>
      <w:r>
        <w:t xml:space="preserve"> </w:t>
      </w:r>
      <w:r>
        <w:rPr>
          <w:bCs/>
          <w:b/>
        </w:rPr>
        <w:t xml:space="preserve">Judge</w:t>
      </w:r>
      <w:r>
        <w:t xml:space="preserve">Egypt Cairo reviews the contract, previous court rulings on similar matters, and witness testimonies. Given the backlog in</w:t>
      </w:r>
      <w:r>
        <w:t xml:space="preserve"> </w:t>
      </w:r>
      <w:r>
        <w:rPr>
          <w:iCs/>
          <w:i/>
        </w:rPr>
        <w:t xml:space="preserve">Egypt Cairo</w:t>
      </w:r>
      <w:r>
        <w:t xml:space="preserve">, this phase is often expedited through preliminary hearings.</w:t>
      </w:r>
    </w:p>
    <w:p>
      <w:pPr>
        <w:numPr>
          <w:ilvl w:val="0"/>
          <w:numId w:val="1001"/>
        </w:numPr>
        <w:pStyle w:val="Compact"/>
      </w:pPr>
      <w:r>
        <w:rPr>
          <w:bCs/>
          <w:b/>
        </w:rPr>
        <w:t xml:space="preserve">Burden of Proof:</w:t>
      </w:r>
      <w:r>
        <w:t xml:space="preserve">The</w:t>
      </w:r>
      <w:r>
        <w:t xml:space="preserve"> </w:t>
      </w:r>
      <w:r>
        <w:rPr>
          <w:bCs/>
          <w:b/>
        </w:rPr>
        <w:t xml:space="preserve">Judge</w:t>
      </w:r>
      <w:r>
        <w:t xml:space="preserve">s must ensure that both parties adhere to the rules of evidence. In recent years, digital evidence (emails, WhatsApp messages) has become increasingly common in</w:t>
      </w:r>
      <w:r>
        <w:t xml:space="preserve"> </w:t>
      </w:r>
      <w:r>
        <w:rPr>
          <w:iCs/>
          <w:i/>
        </w:rPr>
        <w:t xml:space="preserve">Egypt Cairo</w:t>
      </w:r>
      <w:r>
        <w:t xml:space="preserve">, requiring judges to be proficient in evaluating electronic data.</w:t>
      </w:r>
    </w:p>
    <w:p>
      <w:pPr>
        <w:numPr>
          <w:ilvl w:val="0"/>
          <w:numId w:val="1001"/>
        </w:numPr>
        <w:pStyle w:val="Compact"/>
      </w:pPr>
      <w:r>
        <w:rPr>
          <w:bCs/>
          <w:b/>
        </w:rPr>
        <w:t xml:space="preserve">Ruling:</w:t>
      </w:r>
      <w:r>
        <w:t xml:space="preserve">The final decision must align with the Civil Code while considering recent legislative amendments aimed at protecting small businesses. The</w:t>
      </w:r>
      <w:r>
        <w:t xml:space="preserve"> </w:t>
      </w:r>
      <w:r>
        <w:rPr>
          <w:bCs/>
          <w:b/>
        </w:rPr>
        <w:t xml:space="preserve">Judge</w:t>
      </w:r>
      <w:r>
        <w:t xml:space="preserve">s ruling serves as a precedent for similar cases in the region, impacting future commercial activities in</w:t>
      </w:r>
      <w:r>
        <w:t xml:space="preserve"> </w:t>
      </w:r>
      <w:r>
        <w:rPr>
          <w:iCs/>
          <w:i/>
        </w:rPr>
        <w:t xml:space="preserve">Egypt Cairo</w:t>
      </w:r>
      <w:r>
        <w:t xml:space="preserve">.</w:t>
      </w:r>
    </w:p>
    <w:bookmarkEnd w:id="26"/>
    <w:bookmarkStart w:id="27" w:name="X0dcdce47d8ca8a1de58bff7f246b24faecf328e"/>
    <w:p>
      <w:pPr>
        <w:pStyle w:val="Heading2"/>
      </w:pPr>
      <w:r>
        <w:t xml:space="preserve">5. Professional Development and Ethics of the Judge</w:t>
      </w:r>
    </w:p>
    <w:p>
      <w:pPr>
        <w:pStyle w:val="FirstParagraph"/>
      </w:pPr>
      <w:r>
        <w:t xml:space="preserve">Maintaining judicial integrity is paramount. In</w:t>
      </w:r>
      <w:r>
        <w:t xml:space="preserve"> </w:t>
      </w:r>
      <w:r>
        <w:rPr>
          <w:iCs/>
          <w:i/>
        </w:rPr>
        <w:t xml:space="preserve">Egypt Cairo</w:t>
      </w:r>
      <w:r>
        <w:t xml:space="preserve">, judges are bound by a strict code of ethics that prohibits political affiliation while on duty and mandates impartiality. Continuous professional development is encouraged through seminars organized by the Supreme Council for Judges. These programs focus on international legal standards, human rights law, and advanced legal technology.</w:t>
      </w:r>
    </w:p>
    <w:p>
      <w:pPr>
        <w:pStyle w:val="BodyText"/>
      </w:pPr>
      <w:r>
        <w:t xml:space="preserve">Furthermore, mental health and stress management have become critical topics in judicial circles in</w:t>
      </w:r>
      <w:r>
        <w:t xml:space="preserve"> </w:t>
      </w:r>
      <w:r>
        <w:rPr>
          <w:iCs/>
          <w:i/>
        </w:rPr>
        <w:t xml:space="preserve">Egypt Cairo</w:t>
      </w:r>
      <w:r>
        <w:t xml:space="preserve">. Recognizing the emotional toll of adjudicating difficult cases, institutions are beginning to provide support systems for judges. A resilient</w:t>
      </w:r>
      <w:r>
        <w:t xml:space="preserve"> </w:t>
      </w:r>
      <w:r>
        <w:rPr>
          <w:bCs/>
          <w:b/>
        </w:rPr>
        <w:t xml:space="preserve">Judge</w:t>
      </w:r>
      <w:r>
        <w:t xml:space="preserve">s essential not only for personal well-being but also for ensuring fair and consistent justice across</w:t>
      </w:r>
      <w:r>
        <w:t xml:space="preserve"> </w:t>
      </w:r>
      <w:r>
        <w:rPr>
          <w:iCs/>
          <w:i/>
        </w:rPr>
        <w:t xml:space="preserve">Egypt Cairo</w:t>
      </w:r>
      <w:r>
        <w:t xml:space="preserve">.</w:t>
      </w:r>
    </w:p>
    <w:bookmarkEnd w:id="27"/>
    <w:bookmarkStart w:id="28" w:name="Xed0c6670c45b46892fd7d255a3483b73b7bc874"/>
    <w:p>
      <w:pPr>
        <w:pStyle w:val="Heading2"/>
      </w:pPr>
      <w:r>
        <w:t xml:space="preserve">6. Conclusion: The Future of Justice in Egypt Cairo</w:t>
      </w:r>
    </w:p>
    <w:p>
      <w:pPr>
        <w:pStyle w:val="FirstParagraph"/>
      </w:pPr>
      <w:r>
        <w:t xml:space="preserve">The role of the</w:t>
      </w:r>
      <w:r>
        <w:t xml:space="preserve"> </w:t>
      </w:r>
      <w:r>
        <w:rPr>
          <w:bCs/>
          <w:b/>
        </w:rPr>
        <w:t xml:space="preserve">Judge</w:t>
      </w:r>
      <w:r>
        <w:t xml:space="preserve">Egyt Cairo is evolving rapidly. While the core principles of law remain constant, the methods and challenges associated with adjudication are changing. The successful modern judge in</w:t>
      </w:r>
      <w:r>
        <w:t xml:space="preserve"> </w:t>
      </w:r>
      <w:r>
        <w:rPr>
          <w:iCs/>
          <w:i/>
        </w:rPr>
        <w:t xml:space="preserve">Egypt Cairo</w:t>
      </w:r>
      <w:r>
        <w:t xml:space="preserve"> </w:t>
      </w:r>
      <w:r>
        <w:t xml:space="preserve">must be a hybrid professional: deeply rooted in legal tradition yet agile enough to embrace digital innovation; compassionate towards litigants' hardships yet firm in upholding statutory mandates.</w:t>
      </w:r>
    </w:p>
    <w:p>
      <w:pPr>
        <w:pStyle w:val="BodyText"/>
      </w:pPr>
      <w:r>
        <w:t xml:space="preserve">For</w:t>
      </w:r>
      <w:r>
        <w:t xml:space="preserve"> </w:t>
      </w:r>
      <w:r>
        <w:rPr>
          <w:iCs/>
          <w:i/>
        </w:rPr>
        <w:t xml:space="preserve">Egypt Cairo</w:t>
      </w:r>
      <w:r>
        <w:t xml:space="preserve">, investing in the judiciary is synonymous with investing in social stability. As the city continues to grow, the capacity of each</w:t>
      </w:r>
      <w:r>
        <w:t xml:space="preserve"> </w:t>
      </w:r>
      <w:r>
        <w:rPr>
          <w:bCs/>
          <w:b/>
        </w:rPr>
        <w:t xml:space="preserve">Judge</w:t>
      </w:r>
      <w:r>
        <w:t xml:space="preserve">s directly influences the quality of governance and investor confidence. Future reforms must focus on reducing caseloads through alternative dispute resolution mechanisms and further integrating technology into daily judicial operations.</w:t>
      </w:r>
    </w:p>
    <w:p>
      <w:pPr>
        <w:pStyle w:val="BodyText"/>
      </w:pPr>
      <w:r>
        <w:t xml:space="preserve">In conclusion, this case study demonstrates that being a</w:t>
      </w:r>
      <w:r>
        <w:t xml:space="preserve"> </w:t>
      </w:r>
      <w:r>
        <w:rPr>
          <w:bCs/>
          <w:b/>
        </w:rPr>
        <w:t xml:space="preserve">Judge</w:t>
      </w:r>
      <w:r>
        <w:t xml:space="preserve">Egyt Cairo is a complex, demanding, and highly significant profession. It requires a nuanced understanding of law, society, and technology. By supporting judges through better resources and training,</w:t>
      </w:r>
      <w:r>
        <w:rPr>
          <w:iCs/>
          <w:i/>
        </w:rPr>
        <w:t xml:space="preserve">Egypt Cairo</w:t>
      </w:r>
      <w:r>
        <w:t xml:space="preserve">can ensure that its judicial system remains robust, fair, and responsive to the needs of its people.</w:t>
      </w:r>
    </w:p>
    <w:p>
      <w:pPr>
        <w:pStyle w:val="BodyText"/>
      </w:pPr>
      <w:r>
        <w:rPr>
          <w:iCs/>
          <w:i/>
        </w:rPr>
        <w:t xml:space="preserve">Note: This document is for analytical purposes only and reflects general trends in the judicial sector of Egypt Cairo as of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2026-07-29T04:04:26Z</dcterms:created>
  <dcterms:modified xsi:type="dcterms:W3CDTF">2026-07-29T04:04:26Z</dcterms:modified>
</cp:coreProperties>
</file>

<file path=docProps/custom.xml><?xml version="1.0" encoding="utf-8"?>
<Properties xmlns="http://schemas.openxmlformats.org/officeDocument/2006/custom-properties" xmlns:vt="http://schemas.openxmlformats.org/officeDocument/2006/docPropsVTypes"/>
</file>