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Proceedings</w:t>
      </w:r>
      <w:r>
        <w:t xml:space="preserve"> </w:t>
      </w:r>
      <w:r>
        <w:t xml:space="preserve">in</w:t>
      </w:r>
      <w:r>
        <w:t xml:space="preserve"> </w:t>
      </w:r>
      <w:r>
        <w:t xml:space="preserve">France</w:t>
      </w:r>
      <w:r>
        <w:t xml:space="preserve"> </w:t>
      </w:r>
      <w:r>
        <w:t xml:space="preserve">Marseille</w:t>
      </w:r>
    </w:p>
    <w:bookmarkStart w:id="30" w:name="Xe36bc90ecae3993c4ce36501c5c155f294c4645"/>
    <w:p>
      <w:pPr>
        <w:pStyle w:val="Heading1"/>
      </w:pPr>
      <w:r>
        <w:t xml:space="preserve">The Judicial Landscape of France Marseille A Comprehensive Case Study on the Role and Functioning of the Judge</w:t>
      </w:r>
    </w:p>
    <w:p>
      <w:pPr>
        <w:pStyle w:val="FirstParagraph"/>
      </w:pPr>
      <w:r>
        <w:rPr>
          <w:bCs/>
          <w:b/>
        </w:rPr>
        <w:t xml:space="preserve">Date:</w:t>
      </w:r>
      <w:r>
        <w:t xml:space="preserve"> </w:t>
      </w:r>
      <w:r>
        <w:t xml:space="preserve">October 24, 2023</w:t>
      </w:r>
      <w:r>
        <w:br/>
      </w:r>
      <w:r>
        <w:rPr>
          <w:bCs/>
          <w:b/>
        </w:rPr>
        <w:t xml:space="preserve">Subject:</w:t>
      </w:r>
      <w:r>
        <w:t xml:space="preserve">An in-depth analysis of judicial processes, jurisdictional challenges, and legal culture within the context of France Marseille.</w:t>
      </w:r>
    </w:p>
    <w:bookmarkStart w:id="20" w:name="executive-summary"/>
    <w:p>
      <w:pPr>
        <w:pStyle w:val="Heading2"/>
      </w:pPr>
      <w:r>
        <w:t xml:space="preserve">Executive Summary</w:t>
      </w:r>
    </w:p>
    <w:p>
      <w:pPr>
        <w:pStyle w:val="FirstParagraph"/>
      </w:pPr>
      <w:r>
        <w:t xml:space="preserve">The city of</w:t>
      </w:r>
      <w:r>
        <w:t xml:space="preserve"> </w:t>
      </w:r>
      <w:r>
        <w:rPr>
          <w:bCs/>
          <w:b/>
        </w:rPr>
        <w:t xml:space="preserve">Marseille</w:t>
      </w:r>
      <w:r>
        <w:t xml:space="preserve">, as the largest port in France and a hub for Mediterranean trade, presents a unique microcosm for studying judicial dynamics. This case study examines the critical role of the</w:t>
      </w:r>
      <w:r>
        <w:t xml:space="preserve"> </w:t>
      </w:r>
      <w:r>
        <w:rPr>
          <w:bCs/>
          <w:b/>
        </w:rPr>
        <w:t xml:space="preserve">Judge</w:t>
      </w:r>
      <w:r>
        <w:t xml:space="preserve"> </w:t>
      </w:r>
      <w:r>
        <w:t xml:space="preserve">within this vibrant yet complex environment. Operating under the strict legal framework of</w:t>
      </w:r>
    </w:p>
    <w:p>
      <w:pPr>
        <w:pStyle w:val="BodyText"/>
      </w:pPr>
      <w:r>
        <w:t xml:space="preserve">France, judges in Marseille face distinct challenges ranging from high caseloads and procedural complexity to the sociological pressures inherent in a diverse, multicultural urban center. This document explores how judges navigate these waters, balancing federal mandates with local realities.</w:t>
      </w:r>
    </w:p>
    <w:bookmarkEnd w:id="20"/>
    <w:bookmarkStart w:id="21" w:name="Xb4465fb1e63164799efe6a08ad83fed2f158866"/>
    <w:p>
      <w:pPr>
        <w:pStyle w:val="Heading2"/>
      </w:pPr>
      <w:r>
        <w:t xml:space="preserve">1. Introduction: The Context of France Marseille</w:t>
      </w:r>
    </w:p>
    <w:p>
      <w:pPr>
        <w:pStyle w:val="FirstParagraph"/>
      </w:pPr>
      <w:r>
        <w:t xml:space="preserve">Marseille is not merely a geographic location; it is a legal battleground of significant national importance. As the capital of the Bouches-du-Rhône department, it houses one of the most active Tribunal Judiciaire (Judicial Court) systems in the country. The interplay between maritime law, commercial disputes, and criminal justice creates a dense web of litigation that defines judicial activity here.</w:t>
      </w:r>
    </w:p>
    <w:p>
      <w:pPr>
        <w:pStyle w:val="BodyText"/>
      </w:pPr>
      <w:r>
        <w:t xml:space="preserve">In</w:t>
      </w:r>
      <w:r>
        <w:t xml:space="preserve"> </w:t>
      </w:r>
      <w:r>
        <w:rPr>
          <w:bCs/>
          <w:b/>
        </w:rPr>
        <w:t xml:space="preserve">France</w:t>
      </w:r>
      <w:r>
        <w:t xml:space="preserve">, the judiciary is independent but operates within a civil law tradition rooted in the Napoleonic Code. This means that judges are not merely arbiters but active investigators in certain proceedings. In Marseille, this investigative role is intensified by the sheer volume of cases related to immigration, organized crime, and international commerce. The</w:t>
      </w:r>
      <w:r>
        <w:t xml:space="preserve"> </w:t>
      </w:r>
      <w:r>
        <w:rPr>
          <w:bCs/>
          <w:b/>
        </w:rPr>
        <w:t xml:space="preserve">Judge</w:t>
      </w:r>
      <w:r>
        <w:t xml:space="preserve"> </w:t>
      </w:r>
      <w:r>
        <w:t xml:space="preserve">in this context serves as both a guardian of republican values and a pragmatic manager of social conflict.</w:t>
      </w:r>
    </w:p>
    <w:bookmarkEnd w:id="21"/>
    <w:bookmarkStart w:id="22" w:name="jurisdictional-challenges-in-marseille"/>
    <w:p>
      <w:pPr>
        <w:pStyle w:val="Heading2"/>
      </w:pPr>
      <w:r>
        <w:t xml:space="preserve">2. Jurisdictional Challenges in Marseille</w:t>
      </w:r>
    </w:p>
    <w:p>
      <w:pPr>
        <w:pStyle w:val="FirstParagraph"/>
      </w:pPr>
      <w:r>
        <w:t xml:space="preserve">The jurisdiction of the courts in Marseille is broad, covering everything from minor infractions to high-profile corruption cases. However, the unique geographic position of</w:t>
      </w:r>
      <w:r>
        <w:t xml:space="preserve"> </w:t>
      </w:r>
      <w:r>
        <w:rPr>
          <w:bCs/>
          <w:b/>
        </w:rPr>
        <w:t xml:space="preserve">Marseille</w:t>
      </w:r>
      <w:r>
        <w:t xml:space="preserve"> </w:t>
      </w:r>
      <w:r>
        <w:t xml:space="preserve">introduces specific legal complexities.</w:t>
      </w:r>
    </w:p>
    <w:p>
      <w:pPr>
        <w:pStyle w:val="BodyText"/>
      </w:pPr>
      <w:r>
        <w:rPr>
          <w:bCs/>
          <w:b/>
        </w:rPr>
        <w:t xml:space="preserve">Key Challenge:</w:t>
      </w:r>
      <w:r>
        <w:t xml:space="preserve">The "Port City" Factor.</w:t>
      </w:r>
      <w:r>
        <w:br/>
      </w:r>
      <w:r>
        <w:br/>
      </w:r>
      <w:r>
        <w:t xml:space="preserve">Unlike Paris, where judicial focus is heavily administrative and corporate, Marseille deals extensively with maritime law and cross-border criminal networks. Judges here must possess specialized knowledge regarding international shipping contracts, customs regulations, and the transnational nature of crime syndicates operating in the Mediterranean.</w:t>
      </w:r>
    </w:p>
    <w:p>
      <w:pPr>
        <w:pStyle w:val="BodyText"/>
      </w:pPr>
      <w:r>
        <w:t xml:space="preserve">This specialization requires judges to continuously adapt their legal reasoning. For instance, a commercial judge in Marseille may frequently deal with disputes involving North African or Levantine trade partners, requiring an understanding of comparative law and international treaties alongside French civil code provisions.</w:t>
      </w:r>
    </w:p>
    <w:bookmarkEnd w:id="22"/>
    <w:bookmarkStart w:id="25" w:name="Xb4a13800248bf9b8c01b09342440c51f58c6889"/>
    <w:p>
      <w:pPr>
        <w:pStyle w:val="Heading2"/>
      </w:pPr>
      <w:r>
        <w:t xml:space="preserve">3. The Role of the Judge: Procedural Dynamics</w:t>
      </w:r>
    </w:p>
    <w:p>
      <w:pPr>
        <w:pStyle w:val="FirstParagraph"/>
      </w:pPr>
      <w:r>
        <w:t xml:space="preserve">In the French system, the judge plays a pivotal role in directing proceedings. This is particularly evident in criminal trials, where the court (*Cour d'Assises*) includes lay jurors alongside professional judges. In Marseille, these jury trials often attract significant media attention due to the high-profile nature of organized crime cases.</w:t>
      </w:r>
    </w:p>
    <w:bookmarkStart w:id="23" w:name="Xb1f6f7a3f162fd4a53ec2ec3fc60f3f5dfb593c"/>
    <w:p>
      <w:pPr>
        <w:pStyle w:val="Heading3"/>
      </w:pPr>
      <w:r>
        <w:t xml:space="preserve">3.1 The Investigating Judge (*Juge d'Instruction*)</w:t>
      </w:r>
    </w:p>
    <w:p>
      <w:pPr>
        <w:pStyle w:val="FirstParagraph"/>
      </w:pPr>
      <w:r>
        <w:t xml:space="preserve">The *Juge d'Instruction* is a cornerstone of the French judicial process, especially in serious crimes. In Marseille, this role is critical for unraveling complex networks related to drug trafficking and money laundering linked to port activities. The investigating judge acts as an impartial authority who gathers evidence, questions witnesses, and decides whether to send a case to trial.</w:t>
      </w:r>
    </w:p>
    <w:p>
      <w:pPr>
        <w:pStyle w:val="BodyText"/>
      </w:pPr>
      <w:r>
        <w:t xml:space="preserve">The workload for these judges is immense. Statistics from the French Ministry of Justice often show that courts in Marseille handle a disproportionate share of complex financial crimes compared to smaller regions. The pressure on the</w:t>
      </w:r>
      <w:r>
        <w:t xml:space="preserve"> </w:t>
      </w:r>
      <w:r>
        <w:rPr>
          <w:bCs/>
          <w:b/>
        </w:rPr>
        <w:t xml:space="preserve">Judge</w:t>
      </w:r>
      <w:r>
        <w:t xml:space="preserve"> </w:t>
      </w:r>
      <w:r>
        <w:t xml:space="preserve">to resolve cases efficiently while ensuring due process is a constant tension.</w:t>
      </w:r>
    </w:p>
    <w:bookmarkEnd w:id="23"/>
    <w:bookmarkStart w:id="24" w:name="civil-and-commercial-disputes"/>
    <w:p>
      <w:pPr>
        <w:pStyle w:val="Heading3"/>
      </w:pPr>
      <w:r>
        <w:t xml:space="preserve">3.2 Civil and Commercial Disputes</w:t>
      </w:r>
    </w:p>
    <w:p>
      <w:pPr>
        <w:pStyle w:val="FirstParagraph"/>
      </w:pPr>
      <w:r>
        <w:t xml:space="preserve">In civil matters, judges in Marseille often act as mediators before proceeding to formal judgment. The cultural emphasis on negotiation and social harmony influences how judges approach family law and neighbor disputes in densely populated neighborhoods like the 1st or 2nd arrondissements. This reflects a broader societal expectation that the judiciary should serve not just to punish but to restore social order.</w:t>
      </w:r>
    </w:p>
    <w:bookmarkEnd w:id="24"/>
    <w:bookmarkEnd w:id="25"/>
    <w:bookmarkStart w:id="26" w:name="Xb77278f42ac8a670e1dc248cf35dd36d0995413"/>
    <w:p>
      <w:pPr>
        <w:pStyle w:val="Heading2"/>
      </w:pPr>
      <w:r>
        <w:t xml:space="preserve">4. Sociological Implications: Justice in a Diverse Society</w:t>
      </w:r>
    </w:p>
    <w:p>
      <w:pPr>
        <w:pStyle w:val="FirstParagraph"/>
      </w:pPr>
      <w:r>
        <w:t xml:space="preserve">Marseille is one of the most multicultural cities in Europe. This diversity profoundly impacts judicial interactions. The</w:t>
      </w:r>
      <w:r>
        <w:t xml:space="preserve"> </w:t>
      </w:r>
      <w:r>
        <w:rPr>
          <w:bCs/>
          <w:b/>
        </w:rPr>
        <w:t xml:space="preserve">Judge</w:t>
      </w:r>
      <w:r>
        <w:t xml:space="preserve"> </w:t>
      </w:r>
      <w:r>
        <w:t xml:space="preserve">often serves as an interpreter not only of language but of cultural norms. Misunderstandings arising from cultural differences can complicate legal proceedings, particularly in cases involving youth justice or immigration status.</w:t>
      </w:r>
    </w:p>
    <w:p>
      <w:pPr>
        <w:pStyle w:val="BodyText"/>
      </w:pPr>
      <w:r>
        <w:t xml:space="preserve">The perception of justice in Marseille is heavily influenced by historical socio-economic inequalities. Judges are acutely aware that their decisions contribute to public trust—or distrust—in state institutions. Consequently, there has been a push for more community-oriented judicial practices, where judges engage with local social services to address the root causes of recidivism.</w:t>
      </w:r>
    </w:p>
    <w:p>
      <w:pPr>
        <w:pStyle w:val="BlockText"/>
      </w:pPr>
      <w:r>
        <w:t xml:space="preserve">"Justice in Marseille is not just about applying the law; it is about interpreting it within a living, breathing context of human struggle and resilience. The judge must be both scholar and sociologist."</w:t>
      </w:r>
      <w:r>
        <w:br/>
      </w:r>
      <w:r>
        <w:rPr>
          <w:bCs/>
          <w:b/>
        </w:rPr>
        <w:t xml:space="preserve">— Anonymous Magistrate, Tribunal Judiciaire de Marseille</w:t>
      </w:r>
    </w:p>
    <w:bookmarkEnd w:id="26"/>
    <w:bookmarkStart w:id="27" w:name="X35d54477616787c92fe2edb6f2d6432efa0dcb3"/>
    <w:p>
      <w:pPr>
        <w:pStyle w:val="Heading2"/>
      </w:pPr>
      <w:r>
        <w:t xml:space="preserve">5. Case Scenario: A Typical Maritime Commercial Dispute</w:t>
      </w:r>
    </w:p>
    <w:p>
      <w:pPr>
        <w:pStyle w:val="FirstParagraph"/>
      </w:pPr>
      <w:r>
        <w:t xml:space="preserve">To illustrate the daily work of a judge in this environment, consider a hypothetical case involving a shipping container dispute. A local importer claims non-delivery of goods due to port strikes, while the foreign supplier demands payment under strict international trade terms.</w:t>
      </w:r>
    </w:p>
    <w:p>
      <w:pPr>
        <w:numPr>
          <w:ilvl w:val="0"/>
          <w:numId w:val="1001"/>
        </w:numPr>
        <w:pStyle w:val="Compact"/>
      </w:pPr>
      <w:r>
        <w:rPr>
          <w:bCs/>
          <w:b/>
        </w:rPr>
        <w:t xml:space="preserve">The Legal Issue:</w:t>
      </w:r>
      <w:r>
        <w:t xml:space="preserve">Determination of force majeure vs. breach of contract.</w:t>
      </w:r>
    </w:p>
    <w:p>
      <w:pPr>
        <w:numPr>
          <w:ilvl w:val="0"/>
          <w:numId w:val="1001"/>
        </w:numPr>
        <w:pStyle w:val="Compact"/>
      </w:pPr>
      <w:r>
        <w:rPr>
          <w:bCs/>
          <w:b/>
        </w:rPr>
        <w:t xml:space="preserve">The Judicial Process:</w:t>
      </w:r>
      <w:r>
        <w:t xml:space="preserve">The judge reviews expert reports on port operations, analyzes contractual clauses against French commercial law, and considers precedents set by other Mediterranean courts.</w:t>
      </w:r>
    </w:p>
    <w:p>
      <w:pPr>
        <w:numPr>
          <w:ilvl w:val="0"/>
          <w:numId w:val="1001"/>
        </w:numPr>
        <w:pStyle w:val="Compact"/>
      </w:pPr>
      <w:r>
        <w:rPr>
          <w:bCs/>
          <w:b/>
        </w:rPr>
        <w:t xml:space="preserve">The Outcome:</w:t>
      </w:r>
      <w:r>
        <w:t xml:space="preserve">Rather than issuing a rigid judgment, the judge facilitates a settlement based on equitable principles common in maritime law, highlighting the pragmatic nature of judicial intervention in Marseille.</w:t>
      </w:r>
    </w:p>
    <w:bookmarkEnd w:id="27"/>
    <w:bookmarkStart w:id="28" w:name="reforms-and-future-outlook"/>
    <w:p>
      <w:pPr>
        <w:pStyle w:val="Heading2"/>
      </w:pPr>
      <w:r>
        <w:t xml:space="preserve">6. Reforms and Future Outlook</w:t>
      </w:r>
    </w:p>
    <w:p>
      <w:pPr>
        <w:pStyle w:val="FirstParagraph"/>
      </w:pPr>
      <w:r>
        <w:t xml:space="preserve">The French government has initiated several reforms aimed at modernizing the judiciary, including digitalization of case files and increased use of alternative dispute resolution mechanisms. In</w:t>
      </w:r>
      <w:r>
        <w:t xml:space="preserve"> </w:t>
      </w:r>
      <w:r>
        <w:rPr>
          <w:bCs/>
          <w:b/>
        </w:rPr>
        <w:t xml:space="preserve">Marseille</w:t>
      </w:r>
      <w:r>
        <w:t xml:space="preserve">, these reforms are crucial due to the backlog of cases. Judges are increasingly relying on digital tools to manage evidence in complex cybercrime and fraud cases.</w:t>
      </w:r>
    </w:p>
    <w:p>
      <w:pPr>
        <w:pStyle w:val="BodyText"/>
      </w:pPr>
      <w:r>
        <w:t xml:space="preserve">Furthermore, there is a growing emphasis on judicial training regarding human rights and anti-discrimination. As Marseille continues to evolve as a global city, the role of the</w:t>
      </w:r>
      <w:r>
        <w:t xml:space="preserve"> </w:t>
      </w:r>
      <w:r>
        <w:rPr>
          <w:bCs/>
          <w:b/>
        </w:rPr>
        <w:t xml:space="preserve">Judge</w:t>
      </w:r>
      <w:r>
        <w:t xml:space="preserve"> </w:t>
      </w:r>
      <w:r>
        <w:t xml:space="preserve">must adapt to ensure that justice remains accessible and fair for all residents, regardless of background.</w:t>
      </w:r>
    </w:p>
    <w:bookmarkEnd w:id="28"/>
    <w:bookmarkStart w:id="29" w:name="conclusion"/>
    <w:p>
      <w:pPr>
        <w:pStyle w:val="Heading2"/>
      </w:pPr>
      <w:r>
        <w:t xml:space="preserve">7. Conclusion</w:t>
      </w:r>
    </w:p>
    <w:p>
      <w:pPr>
        <w:pStyle w:val="FirstParagraph"/>
      </w:pPr>
      <w:r>
        <w:t xml:space="preserve">The case study of judicial proceedings in</w:t>
      </w:r>
      <w:r>
        <w:t xml:space="preserve"> </w:t>
      </w:r>
      <w:r>
        <w:rPr>
          <w:bCs/>
          <w:b/>
        </w:rPr>
        <w:t xml:space="preserve">Marseille</w:t>
      </w:r>
      <w:r>
        <w:t xml:space="preserve"> </w:t>
      </w:r>
      <w:r>
        <w:t xml:space="preserve">reveals a dynamic and challenging environment for the French legal system. The</w:t>
      </w:r>
      <w:r>
        <w:t xml:space="preserve"> </w:t>
      </w:r>
      <w:r>
        <w:rPr>
          <w:bCs/>
          <w:b/>
        </w:rPr>
        <w:t xml:space="preserve">Judge</w:t>
      </w:r>
      <w:r>
        <w:t xml:space="preserve">, operating under the authority of the French Republic, faces unique pressures stemming from Marseille's status as a port city with significant social diversity. From navigating complex international commercial laws to mediating deeply rooted socio-cultural conflicts, judges in this region play a vital role in maintaining legal order.</w:t>
      </w:r>
    </w:p>
    <w:p>
      <w:pPr>
        <w:pStyle w:val="BodyText"/>
      </w:pPr>
      <w:r>
        <w:t xml:space="preserve">Understanding the nuances of justice in Marseille provides valuable insights into how civil law systems function at the local level. It demonstrates that while the laws of</w:t>
      </w:r>
      <w:r>
        <w:t xml:space="preserve"> </w:t>
      </w:r>
      <w:r>
        <w:rPr>
          <w:bCs/>
          <w:b/>
        </w:rPr>
        <w:t xml:space="preserve">France</w:t>
      </w:r>
      <w:r>
        <w:t xml:space="preserve"> </w:t>
      </w:r>
      <w:r>
        <w:t xml:space="preserve">are uniform, their application is deeply contextual. The effectiveness and integrity of the judiciary depend largely on judges' ability to balance legal rigidity with empathetic understanding, ensuring that justice is not only done but seen to be done in one of France's most iconic cities.</w:t>
      </w:r>
    </w:p>
    <w:p>
      <w:r>
        <w:pict>
          <v:rect style="width:0;height:1.5pt" o:hralign="center" o:hrstd="t" o:hr="t"/>
        </w:pict>
      </w:r>
    </w:p>
    <w:p>
      <w:pPr>
        <w:pStyle w:val="FirstParagraph"/>
      </w:pPr>
      <w:r>
        <w:rPr>
          <w:iCs/>
          <w:i/>
        </w:rPr>
        <w:t xml:space="preserve">Note: This document is for educational and informational purposes only. It does not constitute legal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Proceedings in France Marseille</dc:title>
  <dc:creator/>
  <dc:language>en</dc:language>
  <cp:keywords/>
  <dcterms:created xsi:type="dcterms:W3CDTF">2026-07-29T10:28:32Z</dcterms:created>
  <dcterms:modified xsi:type="dcterms:W3CDTF">2026-07-29T10:28:32Z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