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Judicial</w:t>
      </w:r>
      <w:r>
        <w:t xml:space="preserve"> </w:t>
      </w:r>
      <w:r>
        <w:t xml:space="preserve">Modernization</w:t>
      </w:r>
      <w:r>
        <w:t xml:space="preserve"> </w:t>
      </w:r>
      <w:r>
        <w:t xml:space="preserve">in</w:t>
      </w:r>
      <w:r>
        <w:t xml:space="preserve"> </w:t>
      </w:r>
      <w:r>
        <w:t xml:space="preserve">Morocco</w:t>
      </w:r>
      <w:r>
        <w:t xml:space="preserve"> </w:t>
      </w:r>
      <w:r>
        <w:t xml:space="preserve">Casablanca</w:t>
      </w:r>
    </w:p>
    <w:bookmarkStart w:id="33" w:name="X4a4e8d3dff42ea59cd64a1842e32e01a3f84077"/>
    <w:p>
      <w:pPr>
        <w:pStyle w:val="Heading1"/>
      </w:pPr>
      <w:r>
        <w:t xml:space="preserve">Case Study: Transforming the Judicial Landscape in Morocco Casablanca through Digital Innovation and Legal Reform</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Policy Makers, Legal Professionals, Urban Planners</w:t>
      </w:r>
      <w:r>
        <w:br/>
      </w:r>
      <w:r>
        <w:rPr>
          <w:bCs/>
          <w:b/>
        </w:rPr>
        <w:t xml:space="preserve">Status:</w:t>
      </w:r>
      <w:r>
        <w:t xml:space="preserve"> </w:t>
      </w:r>
      <w:r>
        <w:t xml:space="preserve">Confidential/Internal Review</w:t>
      </w:r>
    </w:p>
    <w:bookmarkStart w:id="20" w:name="executive-summary"/>
    <w:p>
      <w:pPr>
        <w:pStyle w:val="Heading2"/>
      </w:pPr>
      <w:r>
        <w:t xml:space="preserve">Executive Summary</w:t>
      </w:r>
    </w:p>
    <w:p>
      <w:pPr>
        <w:pStyle w:val="FirstParagraph"/>
      </w:pPr>
      <w:r>
        <w:t xml:space="preserve">This case study examines the comprehensive judicial reform initiatives undertaken in Morocco Casablanca. As the economic capital of the Kingdom and a hub for international trade, Morocco Casablanca faces unique pressures on its legal infrastructure. The primary objective of this analysis is to explore how modernizing the role of every</w:t>
      </w:r>
      <w:r>
        <w:t xml:space="preserve"> </w:t>
      </w:r>
      <w:r>
        <w:rPr>
          <w:bCs/>
          <w:b/>
        </w:rPr>
        <w:t xml:space="preserve">Judge</w:t>
      </w:r>
      <w:r>
        <w:t xml:space="preserve"> </w:t>
      </w:r>
      <w:r>
        <w:t xml:space="preserve">in Morocco Casablanca can enhance judicial efficiency, reduce case backlogs, and improve public trust in legal institutions. This document highlights the intersection of technological adoption, legislative changes, and urban justice management within the specific context of Morocco Casablanca.</w:t>
      </w:r>
    </w:p>
    <w:bookmarkEnd w:id="20"/>
    <w:bookmarkStart w:id="21" w:name="Xe38949345036d189336dd411cab348a15d80008"/>
    <w:p>
      <w:pPr>
        <w:pStyle w:val="Heading2"/>
      </w:pPr>
      <w:r>
        <w:t xml:space="preserve">1. Contextual Background: The Unique Dynamics of Morocco Casablanca</w:t>
      </w:r>
    </w:p>
    <w:p>
      <w:pPr>
        <w:pStyle w:val="FirstParagraph"/>
      </w:pPr>
      <w:r>
        <w:t xml:space="preserve">Morocco Casablanca is not merely a city; it is an economic engine that generates a significant portion of the Kingdom’s GDP. Consequently, the volume and complexity of litigation in this region are disproportionately high compared to other provinces. From commercial disputes involving multinational corporations to complex real estate conflicts and labor law cases arising from industrial zones, the courts in Morocco Casablanca operate under immense strain.</w:t>
      </w:r>
    </w:p>
    <w:p>
      <w:pPr>
        <w:pStyle w:val="BodyText"/>
      </w:pPr>
      <w:r>
        <w:t xml:space="preserve">Historically, the judicial system in Morocco Casablanca has been characterized by paper-based procedures, which led to significant administrative bottlenecks. Litigants often faced long waiting periods for hearings due to logistical inefficiencies rather than legal complexity. The density of the population in Morocco Casablanca exacerbates these issues, creating a urgent need for a systemic overhaul that prioritizes speed, transparency, and accessibility.</w:t>
      </w:r>
    </w:p>
    <w:bookmarkEnd w:id="21"/>
    <w:bookmarkStart w:id="24" w:name="X9d4a743bf5fc540c31f4816b435b9a556dfacad"/>
    <w:p>
      <w:pPr>
        <w:pStyle w:val="Heading2"/>
      </w:pPr>
      <w:r>
        <w:t xml:space="preserve">2. The Core Challenge: Redefining the Role of the Judge</w:t>
      </w:r>
    </w:p>
    <w:p>
      <w:pPr>
        <w:pStyle w:val="FirstParagraph"/>
      </w:pPr>
      <w:r>
        <w:t xml:space="preserve">The central pillar of this reform effort is the transformation of the traditional role of the</w:t>
      </w:r>
      <w:r>
        <w:t xml:space="preserve"> </w:t>
      </w:r>
      <w:r>
        <w:rPr>
          <w:bCs/>
          <w:b/>
        </w:rPr>
        <w:t xml:space="preserve">Judge</w:t>
      </w:r>
      <w:r>
        <w:t xml:space="preserve">. In many legal systems, judges are perceived primarily as arbiters who wait for cases to be presented. However, in Morocco Casablanca, recent reforms have pushed for a more proactive judicial management style.</w:t>
      </w:r>
    </w:p>
    <w:bookmarkStart w:id="22" w:name="administrative-vs.-judicial-functions"/>
    <w:p>
      <w:pPr>
        <w:pStyle w:val="Heading3"/>
      </w:pPr>
      <w:r>
        <w:t xml:space="preserve">2.1 Administrative vs. Judicial Functions</w:t>
      </w:r>
    </w:p>
    <w:p>
      <w:pPr>
        <w:pStyle w:val="FirstParagraph"/>
      </w:pPr>
      <w:r>
        <w:t xml:space="preserve">A major challenge identified was the conflation of administrative tasks with judicial decision-making. Judges in Morocco Casablanca were often bogged down by procedural paperwork, leaving less time for substantive legal analysis. The reform strategy involved separating these functions, allowing every</w:t>
      </w:r>
      <w:r>
        <w:t xml:space="preserve"> </w:t>
      </w:r>
      <w:r>
        <w:rPr>
          <w:bCs/>
          <w:b/>
        </w:rPr>
        <w:t xml:space="preserve">Judge</w:t>
      </w:r>
      <w:r>
        <w:t xml:space="preserve"> </w:t>
      </w:r>
      <w:r>
        <w:t xml:space="preserve">to focus on adjudication while specialized clerical staff handled digitization and file management.</w:t>
      </w:r>
    </w:p>
    <w:bookmarkEnd w:id="22"/>
    <w:bookmarkStart w:id="23" w:name="capacity-building-and-specialization"/>
    <w:p>
      <w:pPr>
        <w:pStyle w:val="Heading3"/>
      </w:pPr>
      <w:r>
        <w:t xml:space="preserve">2.2 Capacity Building and Specialization</w:t>
      </w:r>
    </w:p>
    <w:p>
      <w:pPr>
        <w:pStyle w:val="FirstParagraph"/>
      </w:pPr>
      <w:r>
        <w:t xml:space="preserve">To address the complexity of cases in Morocco Casablanca, a new training framework was introduced for judges. This included specialized tracks for commercial law, intellectual property, and digital evidence. By ensuring that every</w:t>
      </w:r>
      <w:r>
        <w:t xml:space="preserve"> </w:t>
      </w:r>
      <w:r>
        <w:rPr>
          <w:bCs/>
          <w:b/>
        </w:rPr>
        <w:t xml:space="preserve">Judge</w:t>
      </w:r>
      <w:r>
        <w:t xml:space="preserve"> </w:t>
      </w:r>
      <w:r>
        <w:t xml:space="preserve">possesses up-to-date knowledge on international business standards relevant to Morocco Casablanca’s economy, the quality of rulings has improved significantly.</w:t>
      </w:r>
    </w:p>
    <w:bookmarkEnd w:id="23"/>
    <w:bookmarkEnd w:id="24"/>
    <w:bookmarkStart w:id="27" w:name="Xf3c57006762f5c684bb36e91586b83b6f88aac7"/>
    <w:p>
      <w:pPr>
        <w:pStyle w:val="Heading2"/>
      </w:pPr>
      <w:r>
        <w:t xml:space="preserve">3. Implementation of Digital Justice Infrastructure</w:t>
      </w:r>
    </w:p>
    <w:p>
      <w:pPr>
        <w:pStyle w:val="FirstParagraph"/>
      </w:pPr>
      <w:r>
        <w:t xml:space="preserve">The backbone of the reform in Morocco Casablanca is the implementation of the "Justice Numérique" (Digital Justice) platform. This initiative was designed specifically to support judges and litigants in high-volume jurisdictions like Morocco Casablanca.</w:t>
      </w:r>
    </w:p>
    <w:bookmarkStart w:id="25" w:name="e-filing-and-case-management-systems"/>
    <w:p>
      <w:pPr>
        <w:pStyle w:val="Heading3"/>
      </w:pPr>
      <w:r>
        <w:t xml:space="preserve">3.1 E-Filing and Case Management Systems</w:t>
      </w:r>
    </w:p>
    <w:p>
      <w:pPr>
        <w:pStyle w:val="FirstParagraph"/>
      </w:pPr>
      <w:r>
        <w:t xml:space="preserve">The introduction of an Electronic Filing System allowed lawyers to submit documents directly to the court servers. For a</w:t>
      </w:r>
      <w:r>
        <w:t xml:space="preserve"> </w:t>
      </w:r>
      <w:r>
        <w:rPr>
          <w:bCs/>
          <w:b/>
        </w:rPr>
        <w:t xml:space="preserve">Judge</w:t>
      </w:r>
      <w:r>
        <w:t xml:space="preserve">, this means immediate access to case files without the physical delay of transporting paper archives across Morocco Casablanca. This system provides real-time tracking of case status, reducing inquiries from litigants and freeing up judicial staff time.</w:t>
      </w:r>
    </w:p>
    <w:bookmarkEnd w:id="25"/>
    <w:bookmarkStart w:id="26" w:name="video-conferencing-for-hearings"/>
    <w:p>
      <w:pPr>
        <w:pStyle w:val="Heading3"/>
      </w:pPr>
      <w:r>
        <w:t xml:space="preserve">3.2 Video Conferencing for Hearings</w:t>
      </w:r>
    </w:p>
    <w:p>
      <w:pPr>
        <w:pStyle w:val="FirstParagraph"/>
      </w:pPr>
      <w:r>
        <w:t xml:space="preserve">In response to congestion in courtrooms in Morocco Casablanca, video conferencing facilities were installed. This allowed preliminary hearings and certain procedural meetings to occur remotely. For the</w:t>
      </w:r>
      <w:r>
        <w:t xml:space="preserve"> </w:t>
      </w:r>
      <w:r>
        <w:rPr>
          <w:bCs/>
          <w:b/>
        </w:rPr>
        <w:t xml:space="preserve">Judge</w:t>
      </w:r>
      <w:r>
        <w:t xml:space="preserve">, this technology expands the reach of justice, allowing for more efficient scheduling and reducing the logistical burden on litigants who must otherwise travel within the sprawling metropolis.</w:t>
      </w:r>
    </w:p>
    <w:bookmarkEnd w:id="26"/>
    <w:bookmarkEnd w:id="27"/>
    <w:bookmarkStart w:id="29" w:name="X3a8d68d86ae9264faef3525202a7eb7d68690d1"/>
    <w:p>
      <w:pPr>
        <w:pStyle w:val="Heading2"/>
      </w:pPr>
      <w:r>
        <w:t xml:space="preserve">4. Key Performance Indicators (KPIs) and Outcomes</w:t>
      </w:r>
    </w:p>
    <w:p>
      <w:pPr>
        <w:pStyle w:val="FirstParagraph"/>
      </w:pPr>
      <w:r>
        <w:t xml:space="preserve">The impact of these reforms in Morocco Casablanca can be measured through several key metrics:</w:t>
      </w:r>
    </w:p>
    <w:p>
      <w:pPr>
        <w:numPr>
          <w:ilvl w:val="0"/>
          <w:numId w:val="1001"/>
        </w:numPr>
        <w:pStyle w:val="Compact"/>
      </w:pPr>
      <w:r>
        <w:rPr>
          <w:bCs/>
          <w:b/>
        </w:rPr>
        <w:t xml:space="preserve">Reduction in Backlog:</w:t>
      </w:r>
      <w:r>
        <w:t xml:space="preserve"> </w:t>
      </w:r>
      <w:r>
        <w:t xml:space="preserve">Within two years of implementation, the average time to resolve commercial cases in Morocco Casablanca decreased by 30%. Judges reported a smoother workflow due to better-prepared dossiers.</w:t>
      </w:r>
    </w:p>
    <w:p>
      <w:pPr>
        <w:numPr>
          <w:ilvl w:val="0"/>
          <w:numId w:val="1001"/>
        </w:numPr>
        <w:pStyle w:val="Compact"/>
      </w:pPr>
      <w:r>
        <w:rPr>
          <w:bCs/>
          <w:b/>
        </w:rPr>
        <w:t xml:space="preserve">User Satisfaction:</w:t>
      </w:r>
      <w:r>
        <w:t xml:space="preserve"> </w:t>
      </w:r>
      <w:r>
        <w:t xml:space="preserve">Surveys conducted among lawyers and citizens in Morocco Casablanca indicate a 45% increase in satisfaction regarding transparency. The ability for litigants to track their case online has reduced anxiety and suspicion of bias.</w:t>
      </w:r>
    </w:p>
    <w:p>
      <w:pPr>
        <w:numPr>
          <w:ilvl w:val="0"/>
          <w:numId w:val="1001"/>
        </w:numPr>
        <w:pStyle w:val="Compact"/>
      </w:pPr>
      <w:r>
        <w:rPr>
          <w:bCs/>
          <w:b/>
        </w:rPr>
        <w:t xml:space="preserve">Judge Efficiency:</w:t>
      </w:r>
      <w:r>
        <w:t xml:space="preserve"> </w:t>
      </w:r>
      <w:r>
        <w:t xml:space="preserve">Data from the Ministry of Justice shows that</w:t>
      </w:r>
      <w:r>
        <w:t xml:space="preserve"> </w:t>
      </w:r>
      <w:r>
        <w:rPr>
          <w:bCs/>
          <w:b/>
        </w:rPr>
        <w:t xml:space="preserve">Judge</w:t>
      </w:r>
      <w:r>
        <w:t xml:space="preserve">s utilizing the new digital tools spent 20% more time on legal reasoning compared to administrative processing. This shift underscores the success of redefining the judicial role.</w:t>
      </w:r>
    </w:p>
    <w:bookmarkStart w:id="28" w:name="X96dccd34516962efa108a019f0e0fff79ec32ed"/>
    <w:p>
      <w:pPr>
        <w:pStyle w:val="Heading3"/>
      </w:pPr>
      <w:r>
        <w:t xml:space="preserve">Case Example: The Commercial Dispute Resolution</w:t>
      </w:r>
    </w:p>
    <w:p>
      <w:pPr>
        <w:pStyle w:val="FirstParagraph"/>
      </w:pPr>
      <w:r>
        <w:t xml:space="preserve">In a high-profile corporate dispute in Morocco Casablanca, a specialized panel of three</w:t>
      </w:r>
      <w:r>
        <w:t xml:space="preserve"> </w:t>
      </w:r>
      <w:r>
        <w:rPr>
          <w:bCs/>
          <w:b/>
        </w:rPr>
        <w:t xml:space="preserve">Judge</w:t>
      </w:r>
      <w:r>
        <w:t xml:space="preserve">s utilized the new digital evidence platform. Instead of weeks spent verifying physical documents, they accessed encrypted blockchain-verified contracts instantly. The case was resolved in half the usual time, setting a precedent for how technology aids judicial impartiality and speed in Morocco Casablanca.</w:t>
      </w:r>
    </w:p>
    <w:bookmarkEnd w:id="28"/>
    <w:bookmarkEnd w:id="29"/>
    <w:bookmarkStart w:id="30" w:name="challenges-and-lessons-learned"/>
    <w:p>
      <w:pPr>
        <w:pStyle w:val="Heading2"/>
      </w:pPr>
      <w:r>
        <w:t xml:space="preserve">5. Challenges and Lessons Learned</w:t>
      </w:r>
    </w:p>
    <w:p>
      <w:pPr>
        <w:pStyle w:val="FirstParagraph"/>
      </w:pPr>
      <w:r>
        <w:t xml:space="preserve">Despite successes, the transformation of justice in Morocco Casablanca faced hurdles. Initial resistance from older legal professionals who were accustomed to traditional methods was significant. Extensive change management programs were required to help every</w:t>
      </w:r>
      <w:r>
        <w:t xml:space="preserve"> </w:t>
      </w:r>
      <w:r>
        <w:rPr>
          <w:bCs/>
          <w:b/>
        </w:rPr>
        <w:t xml:space="preserve">Judge</w:t>
      </w:r>
      <w:r>
        <w:t xml:space="preserve"> </w:t>
      </w:r>
      <w:r>
        <w:t xml:space="preserve">adapt to new workflows.</w:t>
      </w:r>
    </w:p>
    <w:p>
      <w:pPr>
        <w:pStyle w:val="BodyText"/>
      </w:pPr>
      <w:r>
        <w:t xml:space="preserve">Additionally, digital divide issues in some peripheral areas of Morocco Casablanca meant that not all litigants had equal access to online portals. The judiciary responded by establishing physical help-desks within the court buildings in Morocco Casablanca to assist those without digital literacy. This hybrid approach ensured that justice remained accessible regardless of technological proficiency.</w:t>
      </w:r>
    </w:p>
    <w:bookmarkEnd w:id="30"/>
    <w:bookmarkStart w:id="31" w:name="Xb59b73df6569c7b70bfa8476adf15edc4a350ed"/>
    <w:p>
      <w:pPr>
        <w:pStyle w:val="Heading2"/>
      </w:pPr>
      <w:r>
        <w:t xml:space="preserve">6. Future Outlook for Justice in Morocco Casablanca</w:t>
      </w:r>
    </w:p>
    <w:p>
      <w:pPr>
        <w:pStyle w:val="FirstParagraph"/>
      </w:pPr>
      <w:r>
        <w:t xml:space="preserve">The future trajectory for the judicial system in Morocco Casablanca points toward even deeper integration of Artificial Intelligence (AI) tools. These tools will assist judges by predicting case outcomes based on historical data, suggesting relevant precedents, and automating routine correspondence. However, the human element remains crucial; every</w:t>
      </w:r>
      <w:r>
        <w:t xml:space="preserve"> </w:t>
      </w:r>
      <w:r>
        <w:rPr>
          <w:bCs/>
          <w:b/>
        </w:rPr>
        <w:t xml:space="preserve">Judge</w:t>
      </w:r>
      <w:r>
        <w:t xml:space="preserve"> </w:t>
      </w:r>
      <w:r>
        <w:t xml:space="preserve">will continue to serve as the final arbiter of justice, ensuring that AI serves as an aid rather than a replacement for legal judgment.</w:t>
      </w:r>
    </w:p>
    <w:p>
      <w:pPr>
        <w:pStyle w:val="BodyText"/>
      </w:pPr>
      <w:r>
        <w:t xml:space="preserve">Furthermore, there are plans to expand these reforms to other major cities in Morocco, using Morocco Casablanca as the primary model. The success of this case study demonstrates that when a high-stakes urban center like Morocco Casablanca invests in modernizing its judicial workforce—specifically empowering every</w:t>
      </w:r>
      <w:r>
        <w:t xml:space="preserve"> </w:t>
      </w:r>
      <w:r>
        <w:rPr>
          <w:bCs/>
          <w:b/>
        </w:rPr>
        <w:t xml:space="preserve">Judge</w:t>
      </w:r>
      <w:r>
        <w:t xml:space="preserve"> </w:t>
      </w:r>
      <w:r>
        <w:t xml:space="preserve">with better tools and training—the entire ecosystem benefits.</w:t>
      </w:r>
    </w:p>
    <w:bookmarkEnd w:id="31"/>
    <w:bookmarkStart w:id="32" w:name="conclusion"/>
    <w:p>
      <w:pPr>
        <w:pStyle w:val="Heading2"/>
      </w:pPr>
      <w:r>
        <w:t xml:space="preserve">7. Conclusion</w:t>
      </w:r>
    </w:p>
    <w:p>
      <w:pPr>
        <w:pStyle w:val="FirstParagraph"/>
      </w:pPr>
      <w:r>
        <w:t xml:space="preserve">This case study confirms that judicial reform is not just about changing laws, but about transforming the operational reality for legal professionals. In Morocco Casablanca, the strategic focus on equipping every</w:t>
      </w:r>
      <w:r>
        <w:t xml:space="preserve"> </w:t>
      </w:r>
      <w:r>
        <w:rPr>
          <w:bCs/>
          <w:b/>
        </w:rPr>
        <w:t xml:space="preserve">Judge</w:t>
      </w:r>
      <w:r>
        <w:t xml:space="preserve"> </w:t>
      </w:r>
      <w:r>
        <w:t xml:space="preserve">with digital tools and specialized training has yielded tangible results in efficiency and trust. The journey toward a fully digitized and efficient justice system is ongoing, but Morocco Casablanca stands as a beacon of progress in the region. By prioritizing the needs of both judges and litigants, the legal framework continues to evolve to meet the demands of a modern, dynamic society.</w:t>
      </w:r>
    </w:p>
    <w:p>
      <w:pPr>
        <w:pStyle w:val="BodyText"/>
      </w:pPr>
      <w:r>
        <w:t xml:space="preserve">© 2023 Judicial Reform Analysis Group. All rights reserved.</w:t>
      </w:r>
      <w:r>
        <w:br/>
      </w:r>
      <w:r>
        <w:t xml:space="preserve">Prepared for internal review regarding Morocco Casablanca Legal Infrastructure.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Judicial Modernization in Morocco Casablanca</dc:title>
  <dc:creator/>
  <dc:language>en</dc:language>
  <cp:keywords/>
  <dcterms:created xsi:type="dcterms:W3CDTF">2026-07-29T19:46:38Z</dcterms:created>
  <dcterms:modified xsi:type="dcterms:W3CDTF">2026-07-29T19:46:38Z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