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Russia</w:t>
      </w:r>
      <w:r>
        <w:t xml:space="preserve"> </w:t>
      </w:r>
      <w:r>
        <w:t xml:space="preserve">Moscow</w:t>
      </w:r>
    </w:p>
    <w:bookmarkStart w:id="30" w:name="Xd192c49cb905c9a05028fea3f29f00a4b0f0af1"/>
    <w:p>
      <w:pPr>
        <w:pStyle w:val="Heading1"/>
      </w:pPr>
      <w:r>
        <w:t xml:space="preserve">Case Study: The Professional and Societal Role of the Judge in Russia Moscow</w:t>
      </w:r>
    </w:p>
    <w:p>
      <w:pPr>
        <w:pStyle w:val="FirstParagraph"/>
      </w:pPr>
      <w:r>
        <w:rPr>
          <w:bCs/>
          <w:b/>
        </w:rPr>
        <w:t xml:space="preserve">Date:</w:t>
      </w:r>
      <w:r>
        <w:t xml:space="preserve"> </w:t>
      </w:r>
      <w:r>
        <w:t xml:space="preserve">October 2023</w:t>
      </w:r>
      <w:r>
        <w:br/>
      </w:r>
      <w:r>
        <w:rPr>
          <w:bCs/>
          <w:b/>
        </w:rPr>
        <w:t xml:space="preserve">Subject:</w:t>
      </w:r>
      <w:r>
        <w:t xml:space="preserve">Judicial Functionality, Independence, and Public Perception in the Capital City</w:t>
      </w:r>
    </w:p>
    <w:bookmarkStart w:id="20" w:name="introduction"/>
    <w:p>
      <w:pPr>
        <w:pStyle w:val="Heading2"/>
      </w:pPr>
      <w:r>
        <w:t xml:space="preserve">1. Introduction</w:t>
      </w:r>
    </w:p>
    <w:p>
      <w:pPr>
        <w:pStyle w:val="FirstParagraph"/>
      </w:pPr>
      <w:r>
        <w:t xml:space="preserve">The legal landscape of Russia Moscow is one of the most complex and high-stakes environments for legal practitioners. As the capital city serves as the political, economic, and cultural heart of Russia, it hosts a disproportionate number of significant federal cases compared to other regions. At the center of this judicial machinery sits</w:t>
      </w:r>
      <w:r>
        <w:t xml:space="preserve"> </w:t>
      </w:r>
      <w:r>
        <w:rPr>
          <w:bCs/>
          <w:b/>
        </w:rPr>
        <w:t xml:space="preserve">Judge</w:t>
      </w:r>
      <w:r>
        <w:t xml:space="preserve">—a figure who wields immense power in determining individual freedoms and corporate outcomes alike. This case study aims to explore the multifaceted role of the</w:t>
      </w:r>
      <w:r>
        <w:t xml:space="preserve"> </w:t>
      </w:r>
      <w:r>
        <w:rPr>
          <w:bCs/>
          <w:b/>
        </w:rPr>
        <w:t xml:space="preserve">Judge</w:t>
      </w:r>
      <w:r>
        <w:t xml:space="preserve"> </w:t>
      </w:r>
      <w:r>
        <w:t xml:space="preserve">within the specific context of Russia Moscow, examining how historical legacies, modern statutory frameworks, and intense media scrutiny intersect.</w:t>
      </w:r>
    </w:p>
    <w:p>
      <w:pPr>
        <w:pStyle w:val="BodyText"/>
      </w:pPr>
      <w:r>
        <w:t xml:space="preserve">In Russia Moscow, the judicial system is not merely an administrative body but a critical institution that reflects broader societal tensions. The city’s courts handle everything from petty civil disputes to high-profile corruption allegations involving state officials. Understanding the behavior and constraints of a</w:t>
      </w:r>
      <w:r>
        <w:t xml:space="preserve"> </w:t>
      </w:r>
      <w:r>
        <w:rPr>
          <w:bCs/>
          <w:b/>
        </w:rPr>
        <w:t xml:space="preserve">Judge</w:t>
      </w:r>
      <w:r>
        <w:t xml:space="preserve"> </w:t>
      </w:r>
      <w:r>
        <w:t xml:space="preserve">in this environment requires an analysis of both formal legal codes and informal societal pressures unique to Russia Moscow.</w:t>
      </w:r>
    </w:p>
    <w:bookmarkEnd w:id="20"/>
    <w:bookmarkStart w:id="21" w:name="X6063c7f72c45c3ec6f1903668280a0fb200d283"/>
    <w:p>
      <w:pPr>
        <w:pStyle w:val="Heading2"/>
      </w:pPr>
      <w:r>
        <w:t xml:space="preserve">2. Historical Context: From Soviet Legacy to Modern Federalism</w:t>
      </w:r>
    </w:p>
    <w:p>
      <w:pPr>
        <w:pStyle w:val="FirstParagraph"/>
      </w:pPr>
      <w:r>
        <w:t xml:space="preserve">To understand the contemporary role of the</w:t>
      </w:r>
      <w:r>
        <w:t xml:space="preserve"> </w:t>
      </w:r>
      <w:r>
        <w:rPr>
          <w:bCs/>
          <w:b/>
        </w:rPr>
        <w:t xml:space="preserve">Judge</w:t>
      </w:r>
      <w:r>
        <w:t xml:space="preserve">, one must first acknowledge the historical weight carried by judicial institutions in Russia. During the Soviet era, judges were often viewed as agents of state policy rather than independent arbiters of justice. While significant reforms were introduced following the dissolution of the USSR to establish judicial independence, these changes have been gradual and unevenly implemented.</w:t>
      </w:r>
    </w:p>
    <w:p>
      <w:pPr>
        <w:pStyle w:val="BodyText"/>
      </w:pPr>
      <w:r>
        <w:t xml:space="preserve">In Russia Moscow today, this history manifests in a dual-layered reality. On paper, judges operate under strict adherence to constitutional guarantees of impartiality. In practice, however many senior</w:t>
      </w:r>
      <w:r>
        <w:t xml:space="preserve"> </w:t>
      </w:r>
      <w:r>
        <w:rPr>
          <w:bCs/>
          <w:b/>
        </w:rPr>
        <w:t xml:space="preserve">Judge</w:t>
      </w:r>
      <w:r>
        <w:t xml:space="preserve">s in Russia Moscow still navigate a system where career advancement can be influenced by alignment with administrative interests or federal priorities. This tension creates a unique professional culture where the preservation of judicial stability often competes with the pursuit of absolute legal autonomy.</w:t>
      </w:r>
    </w:p>
    <w:bookmarkEnd w:id="21"/>
    <w:bookmarkStart w:id="24" w:name="the-specific-dynamics-of-russia-moscow"/>
    <w:p>
      <w:pPr>
        <w:pStyle w:val="Heading2"/>
      </w:pPr>
      <w:r>
        <w:t xml:space="preserve">3. The Specific Dynamics of Russia Moscow</w:t>
      </w:r>
    </w:p>
    <w:p>
      <w:pPr>
        <w:pStyle w:val="FirstParagraph"/>
      </w:pPr>
      <w:r>
        <w:t xml:space="preserve">Russia Moscow possesses a distinct judicial ecosystem that differs markedly from provincial courts. The density of high-profile cases, international business interests, and political sensitivity elevates the stakes for every trial conducted within the city limits.</w:t>
      </w:r>
    </w:p>
    <w:bookmarkStart w:id="22" w:name="volume-and-complexity-of-caseloads"/>
    <w:p>
      <w:pPr>
        <w:pStyle w:val="Heading3"/>
      </w:pPr>
      <w:r>
        <w:t xml:space="preserve">3.1 Volume and Complexity of Caseloads</w:t>
      </w:r>
    </w:p>
    <w:p>
      <w:pPr>
        <w:pStyle w:val="FirstParagraph"/>
      </w:pPr>
      <w:r>
        <w:t xml:space="preserve">The sheer volume of litigation in Russia Moscow places immense pressure on individual judges. A typical judge may preside over dozens of hearings weekly, requiring rapid decision-making and efficient case management. This pace can impact the depth with which each case is examined, a factor that frequently draws criticism from legal scholars and human rights organizations.</w:t>
      </w:r>
    </w:p>
    <w:bookmarkEnd w:id="22"/>
    <w:bookmarkStart w:id="23" w:name="high-profile-cases"/>
    <w:p>
      <w:pPr>
        <w:pStyle w:val="Heading3"/>
      </w:pPr>
      <w:r>
        <w:t xml:space="preserve">3.2 High-Profile Cases</w:t>
      </w:r>
    </w:p>
    <w:p>
      <w:pPr>
        <w:pStyle w:val="FirstParagraph"/>
      </w:pPr>
      <w:r>
        <w:t xml:space="preserve">Cases involving major corporations, state-owned enterprises, or prominent political figures are almost exclusively handled in Russia Moscow. When a high-profile case arrives before a</w:t>
      </w:r>
      <w:r>
        <w:t xml:space="preserve"> </w:t>
      </w:r>
      <w:r>
        <w:rPr>
          <w:bCs/>
          <w:b/>
        </w:rPr>
        <w:t xml:space="preserve">Judge</w:t>
      </w:r>
      <w:r>
        <w:t xml:space="preserve">, the attention extends far beyond the courtroom walls. Media coverage is intense, and public opinion often forms judgments before verdicts are rendered. Consequently, many judges in Russia Moscow become adept at managing public perception alongside legal reasoning.</w:t>
      </w:r>
    </w:p>
    <w:p>
      <w:pPr>
        <w:pStyle w:val="BodyText"/>
      </w:pPr>
      <w:r>
        <w:rPr>
          <w:bCs/>
          <w:b/>
        </w:rPr>
        <w:t xml:space="preserve">Key Insight:</w:t>
      </w:r>
      <w:r>
        <w:t xml:space="preserve"> </w:t>
      </w:r>
      <w:r>
        <w:t xml:space="preserve">In Russia Moscow, the visibility of a case can significantly influence the procedural strategies employed by a Judge. Transparency is increasingly demanded by civil society groups, yet the closed nature of certain sensitive proceedings remains a point of contention.</w:t>
      </w:r>
    </w:p>
    <w:bookmarkEnd w:id="23"/>
    <w:bookmarkEnd w:id="24"/>
    <w:bookmarkStart w:id="25" w:name="X67aea44ff0f5fc7718ba2ccb1013cf95a77dc72"/>
    <w:p>
      <w:pPr>
        <w:pStyle w:val="Heading2"/>
      </w:pPr>
      <w:r>
        <w:t xml:space="preserve">4. Challenges Faced by Judges in Russia Moscow</w:t>
      </w:r>
    </w:p>
    <w:p>
      <w:pPr>
        <w:pStyle w:val="FirstParagraph"/>
      </w:pPr>
      <w:r>
        <w:t xml:space="preserve">The role of the judge is fraught with challenges that are amplified in the capital city. These challenges can be categorized into structural, ethical, and professional domains.</w:t>
      </w:r>
    </w:p>
    <w:p>
      <w:pPr>
        <w:numPr>
          <w:ilvl w:val="0"/>
          <w:numId w:val="1001"/>
        </w:numPr>
        <w:pStyle w:val="Compact"/>
      </w:pPr>
      <w:r>
        <w:rPr>
          <w:bCs/>
          <w:b/>
        </w:rPr>
        <w:t xml:space="preserve">Institutional Pressure:</w:t>
      </w:r>
      <w:r>
        <w:t xml:space="preserve"> </w:t>
      </w:r>
      <w:r>
        <w:t xml:space="preserve">Despite constitutional protections, judges may face implicit pressure from higher judicial authorities or administrative bodies. In Russia Moscow, where government institutions are concentrated, the proximity of political power to judicial centers can create perceived conflicts of interest.</w:t>
      </w:r>
    </w:p>
    <w:p>
      <w:pPr>
        <w:numPr>
          <w:ilvl w:val="0"/>
          <w:numId w:val="1001"/>
        </w:numPr>
        <w:pStyle w:val="Compact"/>
      </w:pPr>
      <w:r>
        <w:rPr>
          <w:bCs/>
          <w:b/>
        </w:rPr>
        <w:t xml:space="preserve">Safety and Security:</w:t>
      </w:r>
      <w:r>
        <w:t xml:space="preserve"> </w:t>
      </w:r>
      <w:r>
        <w:t xml:space="preserve">Judges in Russia Moscow often deal with organized crime and powerful corporate entities. As a result, personal security is a major concern. Many judges in the city utilize specialized protection details, reflecting the dangerous nature of some cases heard within their jurisdiction.</w:t>
      </w:r>
    </w:p>
    <w:p>
      <w:pPr>
        <w:numPr>
          <w:ilvl w:val="0"/>
          <w:numId w:val="1001"/>
        </w:numPr>
        <w:pStyle w:val="Compact"/>
      </w:pPr>
      <w:r>
        <w:rPr>
          <w:bCs/>
          <w:b/>
        </w:rPr>
        <w:t xml:space="preserve">Public Scrutiny and Trust:</w:t>
      </w:r>
      <w:r>
        <w:t xml:space="preserve"> </w:t>
      </w:r>
      <w:r>
        <w:t xml:space="preserve">Public trust in the judiciary remains a critical issue. While many citizens view judges as neutral professionals, segments of society perceive bias toward state interests. For a judge in Russia Moscow, maintaining public confidence while adhering to legal obligations is a delicate balancing act.</w:t>
      </w:r>
    </w:p>
    <w:p>
      <w:pPr>
        <w:numPr>
          <w:ilvl w:val="0"/>
          <w:numId w:val="1001"/>
        </w:numPr>
        <w:pStyle w:val="Compact"/>
      </w:pPr>
      <w:r>
        <w:rPr>
          <w:bCs/>
          <w:b/>
        </w:rPr>
        <w:t xml:space="preserve">Bureaucratic Burden:</w:t>
      </w:r>
      <w:r>
        <w:t xml:space="preserve"> </w:t>
      </w:r>
      <w:r>
        <w:t xml:space="preserve">The administrative workload for judges in Russia Moscow is substantial. Reports indicate that significant time is spent on paperwork and procedural formalities rather than substantive legal analysis. This inefficiency contributes to delays and backlogs, further straining the system.</w:t>
      </w:r>
    </w:p>
    <w:bookmarkEnd w:id="25"/>
    <w:bookmarkStart w:id="26" w:name="X5ee63ee0c1321e29ccc68e5cc099f62a303d871"/>
    <w:p>
      <w:pPr>
        <w:pStyle w:val="Heading2"/>
      </w:pPr>
      <w:r>
        <w:t xml:space="preserve">5. Case Analysis: Procedural Integrity vs. Expediency</w:t>
      </w:r>
    </w:p>
    <w:p>
      <w:pPr>
        <w:pStyle w:val="FirstParagraph"/>
      </w:pPr>
      <w:r>
        <w:t xml:space="preserve">A recurring theme in judicial practice within Russia Moscow is the balance between procedural integrity and expediency. In complex commercial disputes, parties often seek rapid resolutions to protect business interests. However, rushing proceedings can compromise the rights of defendants or plaintiffs.</w:t>
      </w:r>
    </w:p>
    <w:p>
      <w:pPr>
        <w:pStyle w:val="BodyText"/>
      </w:pPr>
      <w:r>
        <w:t xml:space="preserve">Consider a hypothetical scenario involving a multinational corporation operating in Russia Moscow. If a case requires extensive forensic accounting and cross-border evidence collection, an expedited trial might overlook crucial details. A prudent judge will prioritize thoroughness over speed, even if it invites criticism for inefficiency. Conversely, in cases with clear factual bases but high political sensitivity, there may be pressure to resolve matters quickly to avoid prolonged public debate.</w:t>
      </w:r>
    </w:p>
    <w:p>
      <w:pPr>
        <w:pStyle w:val="BodyText"/>
      </w:pPr>
      <w:r>
        <w:t xml:space="preserve">This dynamic underscores the discretionary power of the judge. Their ability to manage court schedules, admit or exclude evidence, and interpret procedural rules effectively shapes the outcome of justice. In Russia Moscow, where outcomes can have national implications, these discretionary decisions are closely monitored by legal experts and media outlets alike.</w:t>
      </w:r>
    </w:p>
    <w:bookmarkEnd w:id="26"/>
    <w:bookmarkStart w:id="27" w:name="X3dbdabc40a78c9dc5b8792c53771085edb9042c"/>
    <w:p>
      <w:pPr>
        <w:pStyle w:val="Heading2"/>
      </w:pPr>
      <w:r>
        <w:t xml:space="preserve">6. The Impact of Digitalization on the Judiciary</w:t>
      </w:r>
    </w:p>
    <w:p>
      <w:pPr>
        <w:pStyle w:val="FirstParagraph"/>
      </w:pPr>
      <w:r>
        <w:t xml:space="preserve">In recent years, Russia Moscow has become a leader in the digital transformation of its judicial system. Initiatives such as electronic filing systems, online case tracking, and even virtual hearings for certain procedural matters have modernized court operations.</w:t>
      </w:r>
    </w:p>
    <w:p>
      <w:pPr>
        <w:pStyle w:val="BodyText"/>
      </w:pPr>
      <w:r>
        <w:t xml:space="preserve">For judges in Russia Moscow, this digital shift offers both opportunities and challenges. On one hand, technology streamlines administrative tasks, allowing judges to focus more on legal reasoning. On the other hand, it raises concerns about data privacy and the accessibility of justice for those less technologically savvy. Furthermore, while some advocate for greater transparency through live streaming of trials in Russia Moscow, others argue that open courts could compromise witness safety or sensitive commercial information.</w:t>
      </w:r>
    </w:p>
    <w:bookmarkEnd w:id="27"/>
    <w:bookmarkStart w:id="28" w:name="future-outlook-and-recommendations"/>
    <w:p>
      <w:pPr>
        <w:pStyle w:val="Heading2"/>
      </w:pPr>
      <w:r>
        <w:t xml:space="preserve">7. Future Outlook and Recommendations</w:t>
      </w:r>
    </w:p>
    <w:p>
      <w:pPr>
        <w:pStyle w:val="FirstParagraph"/>
      </w:pPr>
      <w:r>
        <w:t xml:space="preserve">The future of the judicial system in Russia Moscow hinges on several key factors. Strengthening judicial independence requires not only legislative reform but also cultural shifts within the legal community. Enhancing transparency and accountability mechanisms can help restore public trust in judges who are perceived as impartial.</w:t>
      </w:r>
    </w:p>
    <w:p>
      <w:pPr>
        <w:numPr>
          <w:ilvl w:val="0"/>
          <w:numId w:val="1002"/>
        </w:numPr>
        <w:pStyle w:val="Compact"/>
      </w:pPr>
      <w:r>
        <w:rPr>
          <w:bCs/>
          <w:b/>
        </w:rPr>
        <w:t xml:space="preserve">Strengthening Ethics:</w:t>
      </w:r>
      <w:r>
        <w:t xml:space="preserve"> </w:t>
      </w:r>
      <w:r>
        <w:t xml:space="preserve">Implementing stricter ethical guidelines for judges in Russia Moscow could mitigate conflicts of interest.</w:t>
      </w:r>
    </w:p>
    <w:p>
      <w:pPr>
        <w:numPr>
          <w:ilvl w:val="0"/>
          <w:numId w:val="1002"/>
        </w:numPr>
        <w:pStyle w:val="Compact"/>
      </w:pPr>
      <w:r>
        <w:rPr>
          <w:bCs/>
          <w:b/>
        </w:rPr>
        <w:t xml:space="preserve">Safety Measures:</w:t>
      </w:r>
      <w:r>
        <w:t xml:space="preserve"> </w:t>
      </w:r>
      <w:r>
        <w:t xml:space="preserve">Continued investment in security for judges and their families is essential to ensure fearless decision-making.</w:t>
      </w:r>
    </w:p>
    <w:p>
      <w:pPr>
        <w:numPr>
          <w:ilvl w:val="0"/>
          <w:numId w:val="1002"/>
        </w:numPr>
        <w:pStyle w:val="Compact"/>
      </w:pPr>
      <w:r>
        <w:rPr>
          <w:bCs/>
          <w:b/>
        </w:rPr>
        <w:t xml:space="preserve">Balancing Transparency:</w:t>
      </w:r>
      <w:r>
        <w:t xml:space="preserve"> </w:t>
      </w:r>
      <w:r>
        <w:t xml:space="preserve">Carefully expanding public access to court proceedings, particularly in Russia Moscow, can enhance accountability without compromising safety.</w:t>
      </w:r>
    </w:p>
    <w:p>
      <w:pPr>
        <w:numPr>
          <w:ilvl w:val="0"/>
          <w:numId w:val="1002"/>
        </w:numPr>
        <w:pStyle w:val="Compact"/>
      </w:pPr>
      <w:r>
        <w:rPr>
          <w:bCs/>
          <w:b/>
        </w:rPr>
        <w:t xml:space="preserve">Simplifying Procedures:</w:t>
      </w:r>
      <w:r>
        <w:t xml:space="preserve"> </w:t>
      </w:r>
      <w:r>
        <w:t xml:space="preserve">Reducing bureaucratic burdens will allow judges to dedicate more time to substantive legal analysis.</w:t>
      </w:r>
    </w:p>
    <w:bookmarkEnd w:id="28"/>
    <w:bookmarkStart w:id="29" w:name="conclusion"/>
    <w:p>
      <w:pPr>
        <w:pStyle w:val="Heading2"/>
      </w:pPr>
      <w:r>
        <w:t xml:space="preserve">8. Conclusion</w:t>
      </w:r>
    </w:p>
    <w:p>
      <w:pPr>
        <w:pStyle w:val="FirstParagraph"/>
      </w:pPr>
      <w:r>
        <w:t xml:space="preserve">The role of the judge in Russia Moscow is pivotal, complex, and increasingly scrutinized. As the capital city continues to evolve economically and politically, its judicial system must adapt to meet new challenges while preserving fundamental principles of justice. The judge stands at the intersection of law, politics, and public expectation. By addressing structural inefficiencies and enhancing transparency, Russia Moscow can foster a judicial environment where judges are empowered to deliver fair and impartial verdicts without undue external influence.</w:t>
      </w:r>
    </w:p>
    <w:p>
      <w:pPr>
        <w:pStyle w:val="BodyText"/>
      </w:pPr>
      <w:r>
        <w:t xml:space="preserve">Ultimately, the effectiveness of the judiciary in Russia Moscow depends on the integrity of its judges. Their commitment to legal principles amidst diverse pressures will determine whether justice is seen as an accessible right or an exclusive privilege. For stakeholders in law, policy, and civil society, understanding these dynamics is crucial for advocating meaningful reforms that benefit all citizens.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Role of the Judge in Russia Moscow</dc:title>
  <dc:creator/>
  <dc:language>en</dc:language>
  <cp:keywords/>
  <dcterms:created xsi:type="dcterms:W3CDTF">2026-07-29T06:52:23Z</dcterms:created>
  <dcterms:modified xsi:type="dcterms:W3CDTF">2026-07-29T06:52:23Z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