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b6299d9f53c35a3331a6ed77812ff7f0543ebc6"/>
    <w:p>
      <w:pPr>
        <w:pStyle w:val="Heading1"/>
      </w:pPr>
      <w:r>
        <w:t xml:space="preserve">A Comprehensive Case Study on the Judiciary of Sri Lanka Colombo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Sri Lanka Colombo High Court and District Courts</w:t>
      </w:r>
      <w:r>
        <w:br/>
      </w:r>
      <w:r>
        <w:rPr>
          <w:bCs/>
          <w:b/>
        </w:rPr>
        <w:t xml:space="preserve">Subject:</w:t>
      </w:r>
      <w:r>
        <w:t xml:space="preserve"> </w:t>
      </w:r>
      <w:r>
        <w:t xml:space="preserve">The Evolving Role, Challenges, and Societal Impact of the Judge in a Developing Legal Framework</w:t>
      </w:r>
    </w:p>
    <w:bookmarkStart w:id="20" w:name="executive-summary"/>
    <w:p>
      <w:pPr>
        <w:pStyle w:val="Heading2"/>
      </w:pPr>
      <w:r>
        <w:t xml:space="preserve">1. Executive Summary</w:t>
      </w:r>
    </w:p>
    <w:p>
      <w:pPr>
        <w:pStyle w:val="FirstParagraph"/>
      </w:pPr>
      <w:r>
        <w:t xml:space="preserve">This case study provides an in-depth analysis of the judicial landscape within Sri Lanka Colombo, focusing specifically on the function, challenges, and societal impact of the Judge. As the commercial and capital hub of Sri Lanka, Colombo serves as a critical testing ground for legal reforms and judicial efficiency. The document explores how a Judge operates amidst a complex mix of colonial-era laws, modern statutory frameworks, and intense social pressures. It highlights that while the Judiciary in Sri Lanka Colombo remains independent in principle, it faces significant operational hurdles including case backlog, resource constraints, and the need for digital modernization.</w:t>
      </w:r>
    </w:p>
    <w:bookmarkEnd w:id="20"/>
    <w:bookmarkStart w:id="21" w:name="historical-context-and-legal-framework"/>
    <w:p>
      <w:pPr>
        <w:pStyle w:val="Heading2"/>
      </w:pPr>
      <w:r>
        <w:t xml:space="preserve">2. Historical Context and Legal Framework</w:t>
      </w:r>
    </w:p>
    <w:p>
      <w:pPr>
        <w:pStyle w:val="FirstParagraph"/>
      </w:pPr>
      <w:r>
        <w:t xml:space="preserve">To understand the contemporary role of a Judge in Sri Lanka Colombo, one must first appreciate the historical legal framework inherited from British colonial rule. The laws of Sri Lanka are largely based on Roman-Dutch law, modified by English common law and various local statutes enacted post-independence. In Colombo, where commercial activity is dense and property disputes are frequent, this hybrid system presents unique interpretative challenges.</w:t>
      </w:r>
    </w:p>
    <w:p>
      <w:pPr>
        <w:pStyle w:val="BodyText"/>
      </w:pPr>
      <w:r>
        <w:t xml:space="preserve">The Judiciary in Sri Lanka operates under a unified structure. However, the High Court of Colombo holds exclusive original jurisdiction in serious criminal cases (such as murder) and significant civil matters. The District Courts handle the bulk of daily litigation. For a Judge presiding over these courts, the mandate is to interpret these layered laws while ensuring adherence to the Constitution of Sri Lanka, which guarantees fundamental rights and judicial independence.</w:t>
      </w:r>
    </w:p>
    <w:bookmarkEnd w:id="21"/>
    <w:bookmarkStart w:id="24" w:name="the-role-of-the-judge-in-colombo"/>
    <w:p>
      <w:pPr>
        <w:pStyle w:val="Heading2"/>
      </w:pPr>
      <w:r>
        <w:t xml:space="preserve">3. The Role of the Judge in Colombo</w:t>
      </w:r>
    </w:p>
    <w:p>
      <w:pPr>
        <w:pStyle w:val="FirstParagraph"/>
      </w:pPr>
      <w:r>
        <w:t xml:space="preserve">The role of a Judge in this context extends far beyond merely presiding over trials. In Sri Lanka Colombo, a Judge acts as the primary arbiter of justice for a diverse population comprising business elites, middle-class professionals, and marginalized communities.</w:t>
      </w:r>
    </w:p>
    <w:bookmarkStart w:id="22" w:name="adjudication-and-interpretation"/>
    <w:p>
      <w:pPr>
        <w:pStyle w:val="Heading3"/>
      </w:pPr>
      <w:r>
        <w:t xml:space="preserve">3.1 Adjudication and Interpretation</w:t>
      </w:r>
    </w:p>
    <w:p>
      <w:pPr>
        <w:pStyle w:val="FirstParagraph"/>
      </w:pPr>
      <w:r>
        <w:t xml:space="preserve">The core responsibility of any Judge is adjudication. In Colombo’s High Court, cases often involve complex financial crimes, intellectual property disputes related to the tech industry in Colombo 7, or high-value real estate conflicts. The Judge must possess not only legal acumen but also an understanding of economic dynamics to render fair judgments.</w:t>
      </w:r>
    </w:p>
    <w:bookmarkEnd w:id="22"/>
    <w:bookmarkStart w:id="23" w:name="protection-of-fundamental-rights"/>
    <w:p>
      <w:pPr>
        <w:pStyle w:val="Heading3"/>
      </w:pPr>
      <w:r>
        <w:t xml:space="preserve">2.2 Protection of Fundamental Rights</w:t>
      </w:r>
    </w:p>
    <w:p>
      <w:pPr>
        <w:pStyle w:val="FirstParagraph"/>
      </w:pPr>
      <w:r>
        <w:t xml:space="preserve">Sri Lanka’s Constitution empowers courts to issue prerogative writs (such as Certiorari, Mandamus, and Prohibition). Judges in Colombo frequently handle petitions regarding government malfeasance. This requires the Judge to act as a guardian of constitutional democracy, ensuring that executive actions do not infringe upon the rights of citizens.</w:t>
      </w:r>
    </w:p>
    <w:bookmarkEnd w:id="23"/>
    <w:bookmarkEnd w:id="24"/>
    <w:bookmarkStart w:id="25" w:name="Xb7d61aaddaa7abee5c357d0e46d92b17428e126"/>
    <w:p>
      <w:pPr>
        <w:pStyle w:val="Heading2"/>
      </w:pPr>
      <w:r>
        <w:t xml:space="preserve">4. Key Challenges Facing the Judiciary in Sri Lanka Colombo</w:t>
      </w:r>
    </w:p>
    <w:p>
      <w:pPr>
        <w:pStyle w:val="FirstParagraph"/>
      </w:pPr>
      <w:r>
        <w:rPr>
          <w:bCs/>
          <w:b/>
        </w:rPr>
        <w:t xml:space="preserve">Critical Observation:</w:t>
      </w:r>
      <w:r>
        <w:t xml:space="preserve"> </w:t>
      </w:r>
      <w:r>
        <w:t xml:space="preserve">The efficiency of a Judge is often hindered by systemic issues rather than individual incompetence.</w:t>
      </w:r>
    </w:p>
    <w:p>
      <w:pPr>
        <w:pStyle w:val="BodyText"/>
      </w:pPr>
      <w:r>
        <w:t xml:space="preserve">The case study identifies several critical challenges that affect the performance of a Judge in Sri Lanka Colombo:</w:t>
      </w:r>
    </w:p>
    <w:p>
      <w:pPr>
        <w:numPr>
          <w:ilvl w:val="0"/>
          <w:numId w:val="1001"/>
        </w:numPr>
        <w:pStyle w:val="Compact"/>
      </w:pPr>
      <w:r>
        <w:rPr>
          <w:bCs/>
          <w:b/>
        </w:rPr>
        <w:t xml:space="preserve">Pending Case Backlog:</w:t>
      </w:r>
      <w:r>
        <w:t xml:space="preserve"> </w:t>
      </w:r>
      <w:r>
        <w:t xml:space="preserve">One of the most pressing issues is the sheer volume of pending cases. It is not uncommon for cases to remain unresolved for years. This delay undermines public confidence in the justice system and places immense pressure on every Judge.</w:t>
      </w:r>
    </w:p>
    <w:p>
      <w:pPr>
        <w:numPr>
          <w:ilvl w:val="0"/>
          <w:numId w:val="1001"/>
        </w:numPr>
        <w:pStyle w:val="Compact"/>
      </w:pPr>
      <w:r>
        <w:rPr>
          <w:bCs/>
          <w:b/>
        </w:rPr>
        <w:t xml:space="preserve">Resource Constraints:</w:t>
      </w:r>
      <w:r>
        <w:t xml:space="preserve"> </w:t>
      </w:r>
      <w:r>
        <w:t xml:space="preserve">Unlike some Western jurisdictions, many courts in Sri Lanka Colombo lack advanced digital infrastructure. Reliance on physical files, manual record-keeping, and outdated hearing schedules contributes to inefficiency.</w:t>
      </w:r>
    </w:p>
    <w:p>
      <w:pPr>
        <w:numPr>
          <w:ilvl w:val="0"/>
          <w:numId w:val="1001"/>
        </w:numPr>
        <w:pStyle w:val="Compact"/>
      </w:pPr>
      <w:r>
        <w:rPr>
          <w:bCs/>
          <w:b/>
        </w:rPr>
        <w:t xml:space="preserve">Socio-Political Pressure:</w:t>
      </w:r>
      <w:r>
        <w:t xml:space="preserve"> </w:t>
      </w:r>
      <w:r>
        <w:t xml:space="preserve">Given the political nature of certain high-profile cases in the capital, Judges may face indirect pressure from various interest groups. Maintaining impartiality requires extraordinary courage and professional integrity.</w:t>
      </w:r>
    </w:p>
    <w:p>
      <w:pPr>
        <w:numPr>
          <w:ilvl w:val="0"/>
          <w:numId w:val="1001"/>
        </w:numPr>
        <w:pStyle w:val="Compact"/>
      </w:pPr>
      <w:r>
        <w:rPr>
          <w:bCs/>
          <w:b/>
        </w:rPr>
        <w:t xml:space="preserve">Economic Instability:</w:t>
      </w:r>
      <w:r>
        <w:t xml:space="preserve"> </w:t>
      </w:r>
      <w:r>
        <w:t xml:space="preserve">The recent economic crisis in Sri Lanka has impacted court funding, access to technology for legal practitioners, and even the basic operational costs of the court system, indirectly affecting how a Judge manages proceedings.</w:t>
      </w:r>
    </w:p>
    <w:bookmarkEnd w:id="25"/>
    <w:bookmarkStart w:id="26" w:name="case-analysis-a-representative-scenario"/>
    <w:p>
      <w:pPr>
        <w:pStyle w:val="Heading2"/>
      </w:pPr>
      <w:r>
        <w:t xml:space="preserve">5. Case Analysis: A Representative Scenario</w:t>
      </w:r>
    </w:p>
    <w:p>
      <w:pPr>
        <w:pStyle w:val="FirstParagraph"/>
      </w:pPr>
      <w:r>
        <w:t xml:space="preserve">To illustrate these dynamics, consider a hypothetical but representative case often heard in the Colombo High Court: a commercial dispute involving cross-border trade and alleged fraud.</w:t>
      </w:r>
    </w:p>
    <w:p>
      <w:pPr>
        <w:pStyle w:val="BodyText"/>
      </w:pPr>
      <w:r>
        <w:rPr>
          <w:bCs/>
          <w:b/>
        </w:rPr>
        <w:t xml:space="preserve">The Scenario:</w:t>
      </w:r>
      <w:r>
        <w:t xml:space="preserve"> </w:t>
      </w:r>
      <w:r>
        <w:t xml:space="preserve">A local import-export company files a suit against an overseas entity for breach of contract and misappropriation of funds. The amount in dispute is significant, impacting the livelihoods of hundreds of employees in Colombo.</w:t>
      </w:r>
    </w:p>
    <w:p>
      <w:pPr>
        <w:pStyle w:val="BodyText"/>
      </w:pPr>
      <w:r>
        <w:rPr>
          <w:bCs/>
          <w:b/>
        </w:rPr>
        <w:t xml:space="preserve">The Judge’s Dilemma:</w:t>
      </w:r>
    </w:p>
    <w:p>
      <w:pPr>
        <w:numPr>
          <w:ilvl w:val="0"/>
          <w:numId w:val="1002"/>
        </w:numPr>
        <w:pStyle w:val="Compact"/>
      </w:pPr>
      <w:r>
        <w:rPr>
          <w:bCs/>
          <w:b/>
        </w:rPr>
        <w:t xml:space="preserve">Jurisdictional Complexity:</w:t>
      </w:r>
      <w:r>
        <w:t xml:space="preserve"> </w:t>
      </w:r>
      <w:r>
        <w:t xml:space="preserve">The Judge must determine if Sri Lankan courts have jurisdiction when one party is foreign. This involves interpreting international private law provisions within the local framework.</w:t>
      </w:r>
    </w:p>
    <w:p>
      <w:pPr>
        <w:numPr>
          <w:ilvl w:val="0"/>
          <w:numId w:val="1002"/>
        </w:numPr>
        <w:pStyle w:val="Compact"/>
      </w:pPr>
      <w:r>
        <w:rPr>
          <w:u w:val="single"/>
        </w:rPr>
        <w:t xml:space="preserve">Evidentiary Standards:</w:t>
      </w:r>
    </w:p>
    <w:p>
      <w:pPr>
        <w:numPr>
          <w:ilvl w:val="0"/>
          <w:numId w:val="1002"/>
        </w:numPr>
        <w:pStyle w:val="Compact"/>
      </w:pPr>
      <w:r>
        <w:rPr>
          <w:bCs/>
          <w:b/>
        </w:rPr>
        <w:t xml:space="preserve">Social Impact:</w:t>
      </w:r>
      <w:r>
        <w:t xml:space="preserve"> </w:t>
      </w:r>
      <w:r>
        <w:t xml:space="preserve">Beyond the legal technicalities, the Judge must consider the economic ripple effects in Colombo. A swift judgment could save jobs; a delayed one could lead to bankruptcy and social unrest.</w:t>
      </w:r>
    </w:p>
    <w:p>
      <w:pPr>
        <w:pStyle w:val="FirstParagraph"/>
      </w:pPr>
      <w:r>
        <w:t xml:space="preserve">In this scenario, the Judge’s decision-making process reflects a balance between strict legal interpretation and pragmatic justice delivery. The case highlights the need for specialized commercial courts, a reform that has been discussed but fully implemented only partially in Sri Lanka Colombo.</w:t>
      </w:r>
    </w:p>
    <w:bookmarkEnd w:id="26"/>
    <w:bookmarkStart w:id="27" w:name="recommendations-for-reform"/>
    <w:p>
      <w:pPr>
        <w:pStyle w:val="Heading2"/>
      </w:pPr>
      <w:r>
        <w:t xml:space="preserve">6. Recommendations for Reform</w:t>
      </w:r>
    </w:p>
    <w:p>
      <w:pPr>
        <w:pStyle w:val="FirstParagraph"/>
      </w:pPr>
      <w:r>
        <w:t xml:space="preserve">To enhance the effectiveness of the Judiciary in Sri Lanka Colombo, several strategic recommendations are proposed:</w:t>
      </w:r>
    </w:p>
    <w:p>
      <w:pPr>
        <w:numPr>
          <w:ilvl w:val="0"/>
          <w:numId w:val="1003"/>
        </w:numPr>
        <w:pStyle w:val="Compact"/>
      </w:pPr>
      <w:r>
        <w:rPr>
          <w:bCs/>
          <w:b/>
        </w:rPr>
        <w:t xml:space="preserve">Digital Transformation:</w:t>
      </w:r>
      <w:r>
        <w:t xml:space="preserve"> </w:t>
      </w:r>
      <w:r>
        <w:t xml:space="preserve">Implementation of a comprehensive e-Court system is essential. This includes digital filing, virtual hearings for routine matters, and online access to case statuses. This will significantly reduce the burden on every Judge.</w:t>
      </w:r>
    </w:p>
    <w:p>
      <w:pPr>
        <w:numPr>
          <w:ilvl w:val="0"/>
          <w:numId w:val="1003"/>
        </w:numPr>
        <w:pStyle w:val="Compact"/>
      </w:pPr>
      <w:r>
        <w:rPr>
          <w:bCs/>
          <w:b/>
        </w:rPr>
        <w:t xml:space="preserve">Specialized Bench:</w:t>
      </w:r>
      <w:r>
        <w:t xml:space="preserve"> </w:t>
      </w:r>
      <w:r>
        <w:t xml:space="preserve">Creating specialized benches for commercial, tax, and intellectual property cases in Colombo would allow Judges to develop deeper expertise in niche areas of law.</w:t>
      </w:r>
    </w:p>
    <w:p>
      <w:pPr>
        <w:numPr>
          <w:ilvl w:val="0"/>
          <w:numId w:val="1003"/>
        </w:numPr>
        <w:pStyle w:val="Compact"/>
      </w:pPr>
      <w:r>
        <w:rPr>
          <w:bCs/>
          <w:b/>
        </w:rPr>
        <w:t xml:space="preserve">Audit and Performance Metrics:</w:t>
      </w:r>
    </w:p>
    <w:p>
      <w:pPr>
        <w:numPr>
          <w:ilvl w:val="0"/>
          <w:numId w:val="1003"/>
        </w:numPr>
        <w:pStyle w:val="Compact"/>
      </w:pPr>
      <w:r>
        <w:t xml:space="preserve">Continuing Legal Education:</w:t>
      </w:r>
    </w:p>
    <w:bookmarkEnd w:id="27"/>
    <w:bookmarkStart w:id="28" w:name="conclusion"/>
    <w:p>
      <w:pPr>
        <w:pStyle w:val="Heading2"/>
      </w:pPr>
      <w:r>
        <w:t xml:space="preserve">7. Conclusion</w:t>
      </w:r>
    </w:p>
    <w:p>
      <w:pPr>
        <w:pStyle w:val="FirstParagraph"/>
      </w:pPr>
      <w:r>
        <w:t xml:space="preserve">The role of the Judge in Sri Lanka Colombo is pivotal to the nation’s stability and economic growth. While the judicial framework provides robust protections for rights and contracts, operational challenges threaten its efficiency. The backlog of cases and lack of modern infrastructure are not merely administrative issues; they are barriers to justice.</w:t>
      </w:r>
    </w:p>
    <w:p>
      <w:pPr>
        <w:pStyle w:val="BodyText"/>
      </w:pPr>
      <w:r>
        <w:t xml:space="preserve">As Sri Lanka Colombo continues to develop as a regional hub, the Judiciary must evolve in tandem. A modernized, efficient, and accessible judicial system is essential for attracting foreign investment and ensuring domestic social harmony. The Judge remains the cornerstone of this system, but requires systemic support to fulfill their mandate effectively.</w:t>
      </w:r>
    </w:p>
    <w:p>
      <w:pPr>
        <w:pStyle w:val="BodyText"/>
      </w:pPr>
      <w:r>
        <w:t xml:space="preserve">This case study concludes that while the integrity of Judges in Sri Lanka Colombo is generally high, structural reforms are urgently needed to transform potential into actual judicial efficiency. The future of justice in Colombo depends on embracing innovation while upholding traditional values of fairness and impartiality.</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document is for academic and informational purposes only. It does not constitute legal advice.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Judge in Sri Lanka Colombo</dc:title>
  <dc:creator/>
  <dc:language>en</dc:language>
  <cp:keywords/>
  <dcterms:created xsi:type="dcterms:W3CDTF">2026-07-29T18:37:39Z</dcterms:created>
  <dcterms:modified xsi:type="dcterms:W3CDTF">2026-07-29T18:37:39Z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