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Efficiency</w:t>
      </w:r>
      <w:r>
        <w:t xml:space="preserve"> </w:t>
      </w:r>
      <w:r>
        <w:t xml:space="preserve">and</w:t>
      </w:r>
      <w:r>
        <w:t xml:space="preserve"> </w:t>
      </w:r>
      <w:r>
        <w:t xml:space="preserve">Integrity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0" w:name="X56d2c8f7b8024f09fe22618191feeb25749a470"/>
    <w:p>
      <w:pPr>
        <w:pStyle w:val="Heading1"/>
      </w:pPr>
      <w:r>
        <w:t xml:space="preserve">Case Study: The Role of the Judge in the Swiss Legal System</w:t>
      </w:r>
    </w:p>
    <w:p>
      <w:pPr>
        <w:pStyle w:val="FirstParagraph"/>
      </w:pPr>
      <w:r>
        <w:rPr>
          <w:bCs/>
          <w:b/>
        </w:rPr>
        <w:t xml:space="preserve">Date:</w:t>
      </w:r>
      <w:r>
        <w:t xml:space="preserve"> </w:t>
      </w:r>
      <w:r>
        <w:t xml:space="preserve">October 24, 2023</w:t>
      </w:r>
      <w:r>
        <w:br/>
      </w:r>
      <w:r>
        <w:rPr>
          <w:bCs/>
          <w:b/>
        </w:rPr>
        <w:t xml:space="preserve">Jurisdiction:</w:t>
      </w:r>
      <w:r>
        <w:t xml:space="preserve"> </w:t>
      </w:r>
      <w:r>
        <w:rPr>
          <w:iCs/>
          <w:i/>
        </w:rPr>
        <w:t xml:space="preserve">This document provides an in-depth analysis of judicial practices within the canton of Zurich , focusing on how a judge navigates complex legal challenges while upholding Swiss values.</w:t>
      </w:r>
    </w:p>
    <w:bookmarkStart w:id="20" w:name="introduction"/>
    <w:p>
      <w:pPr>
        <w:pStyle w:val="Heading2"/>
      </w:pPr>
      <w:r>
        <w:t xml:space="preserve">1. Introduction</w:t>
      </w:r>
    </w:p>
    <w:p>
      <w:pPr>
        <w:pStyle w:val="FirstParagraph"/>
      </w:pPr>
      <w:r>
        <w:t xml:space="preserve">The judiciary plays a pivotal role in maintaining social order and ensuring justice is served with fairness and efficiency. In Switzerland, the judicial system is unique due to its federal structure, where cantons have significant autonomy over their legal procedures. This case study examines the specific context of</w:t>
      </w:r>
      <w:r>
        <w:t xml:space="preserve"> </w:t>
      </w:r>
      <w:r>
        <w:rPr>
          <w:bCs/>
          <w:b/>
        </w:rPr>
        <w:t xml:space="preserve">Switzerland Zurich</w:t>
      </w:r>
      <w:r>
        <w:t xml:space="preserve">, one of the most economically powerful and legally sophisticated regions in Europe. It focuses on how a</w:t>
      </w:r>
      <w:r>
        <w:t xml:space="preserve"> </w:t>
      </w:r>
      <w:r>
        <w:rPr>
          <w:bCs/>
          <w:b/>
        </w:rPr>
        <w:t xml:space="preserve">Judge</w:t>
      </w:r>
      <w:r>
        <w:t xml:space="preserve"> </w:t>
      </w:r>
      <w:r>
        <w:t xml:space="preserve">operates within this framework, balancing local customs with federal laws.</w:t>
      </w:r>
    </w:p>
    <w:p>
      <w:pPr>
        <w:pStyle w:val="BodyText"/>
      </w:pPr>
      <w:r>
        <w:rPr>
          <w:bCs/>
          <w:b/>
        </w:rPr>
        <w:t xml:space="preserve">Zurich</w:t>
      </w:r>
      <w:r>
        <w:t xml:space="preserve">, as the largest city in Switzerland and home to its financial center, presents a high volume of civil, commercial, and criminal cases. The efficiency of the</w:t>
      </w:r>
      <w:r>
        <w:t xml:space="preserve"> </w:t>
      </w:r>
      <w:r>
        <w:rPr>
          <w:bCs/>
          <w:b/>
        </w:rPr>
        <w:t xml:space="preserve">Judge</w:t>
      </w:r>
      <w:r>
        <w:t xml:space="preserve"> </w:t>
      </w:r>
      <w:r>
        <w:t xml:space="preserve">is critical not only for individual parties involved but also for maintaining international confidence in Swiss law. This study explores three key areas: procedural rigor, digital transformation under the guidance of a modern</w:t>
      </w:r>
      <w:r>
        <w:t xml:space="preserve"> </w:t>
      </w:r>
      <w:r>
        <w:rPr>
          <w:bCs/>
          <w:b/>
        </w:rPr>
        <w:t xml:space="preserve">Judge</w:t>
      </w:r>
      <w:r>
        <w:t xml:space="preserve">, and mediation techniques prevalent in</w:t>
      </w:r>
      <w:r>
        <w:t xml:space="preserve"> </w:t>
      </w:r>
      <w:r>
        <w:rPr>
          <w:bCs/>
          <w:b/>
        </w:rPr>
        <w:t xml:space="preserve">Switzerland Zurich</w:t>
      </w:r>
      <w:r>
        <w:t xml:space="preserve">.</w:t>
      </w:r>
    </w:p>
    <w:bookmarkEnd w:id="20"/>
    <w:bookmarkStart w:id="23" w:name="X603e2b303c5757dd5ee989df2ba5383869e2c8d"/>
    <w:p>
      <w:pPr>
        <w:pStyle w:val="Heading2"/>
      </w:pPr>
      <w:r>
        <w:t xml:space="preserve">2. The Role of the Judge in Switzerland Zurich</w:t>
      </w:r>
    </w:p>
    <w:p>
      <w:pPr>
        <w:pStyle w:val="FirstParagraph"/>
      </w:pPr>
      <w:r>
        <w:t xml:space="preserve">In contrast to common law systems where precedent dictates outcomes, Swiss judges operate within a civil law framework based on codified statutes. However, the discretion exercised by a</w:t>
      </w:r>
      <w:r>
        <w:t xml:space="preserve"> </w:t>
      </w:r>
      <w:r>
        <w:rPr>
          <w:bCs/>
          <w:b/>
        </w:rPr>
        <w:t xml:space="preserve">Judge</w:t>
      </w:r>
      <w:r>
        <w:t xml:space="preserve"> </w:t>
      </w:r>
      <w:r>
        <w:t xml:space="preserve">in Switzerland Zurich is profound, particularly when interpreting complex commercial codes or family law matters.</w:t>
      </w:r>
    </w:p>
    <w:bookmarkStart w:id="21" w:name="procedural-rigor-and-fairness"/>
    <w:p>
      <w:pPr>
        <w:pStyle w:val="Heading3"/>
      </w:pPr>
      <w:r>
        <w:t xml:space="preserve">2.1 Procedural Rigor and Fairness</w:t>
      </w:r>
    </w:p>
    <w:p>
      <w:pPr>
        <w:pStyle w:val="FirstParagraph"/>
      </w:pPr>
      <w:r>
        <w:t xml:space="preserve">The process begins with the filing of a complaint. In Zurich, courts are known for their strict adherence to procedural deadlines. A</w:t>
      </w:r>
      <w:r>
        <w:t xml:space="preserve"> </w:t>
      </w:r>
      <w:r>
        <w:rPr>
          <w:bCs/>
          <w:b/>
        </w:rPr>
        <w:t xml:space="preserve">Judge</w:t>
      </w:r>
      <w:r>
        <w:t xml:space="preserve"> </w:t>
      </w:r>
      <w:r>
        <w:t xml:space="preserve">must ensure that both parties comply with these timelines without being overly rigid, ensuring substantive justice prevails over technicalities.</w:t>
      </w:r>
    </w:p>
    <w:p>
      <w:pPr>
        <w:numPr>
          <w:ilvl w:val="0"/>
          <w:numId w:val="1001"/>
        </w:numPr>
        <w:pStyle w:val="Compact"/>
      </w:pPr>
      <w:r>
        <w:rPr>
          <w:bCs/>
          <w:b/>
        </w:rPr>
        <w:t xml:space="preserve">Scheduling Hearings:</w:t>
      </w:r>
      <w:r>
        <w:t xml:space="preserve"> </w:t>
      </w:r>
      <w:r>
        <w:t xml:space="preserve">Judges in Zurich manage heavy caseloads by prioritizing urgent matters. Efficiency is key, yet every party deserves adequate time to present their case.</w:t>
      </w:r>
    </w:p>
    <w:p>
      <w:pPr>
        <w:numPr>
          <w:ilvl w:val="0"/>
          <w:numId w:val="1001"/>
        </w:numPr>
        <w:pStyle w:val="Compact"/>
      </w:pPr>
      <w:r>
        <w:rPr>
          <w:bCs/>
          <w:b/>
        </w:rPr>
        <w:t xml:space="preserve">Evidence Evaluation:</w:t>
      </w:r>
      <w:r>
        <w:t xml:space="preserve">A Swiss Judge evaluates evidence based on free conviction (</w:t>
      </w:r>
      <w:r>
        <w:rPr>
          <w:iCs/>
          <w:i/>
        </w:rPr>
        <w:t xml:space="preserve">freie Beweiswürdigung</w:t>
      </w:r>
      <w:r>
        <w:t xml:space="preserve">). Unlike jury trials, the judge assesses credibility and weight of evidence directly.</w:t>
      </w:r>
    </w:p>
    <w:p>
      <w:pPr>
        <w:pStyle w:val="FirstParagraph"/>
      </w:pPr>
      <w:r>
        <w:rPr>
          <w:bCs/>
          <w:b/>
        </w:rPr>
        <w:t xml:space="preserve">Note:</w:t>
      </w:r>
      <w:r>
        <w:t xml:space="preserve">In Switzerland Zurich , judges often act as active managers of litigation rather than passive arbiters. This proactive approach reduces delays and ensures that cases move swiftly to resolution.</w:t>
      </w:r>
    </w:p>
    <w:bookmarkEnd w:id="21"/>
    <w:bookmarkStart w:id="22" w:name="digital-transformation"/>
    <w:p>
      <w:pPr>
        <w:pStyle w:val="Heading3"/>
      </w:pPr>
      <w:r>
        <w:t xml:space="preserve">2.2 Digital Transformation</w:t>
      </w:r>
    </w:p>
    <w:p>
      <w:pPr>
        <w:pStyle w:val="FirstParagraph"/>
      </w:pPr>
      <w:r>
        <w:t xml:space="preserve">Zurich has been at the forefront of adopting technology in its judicial processes. A modern</w:t>
      </w:r>
      <w:r>
        <w:t xml:space="preserve"> </w:t>
      </w:r>
      <w:r>
        <w:rPr>
          <w:bCs/>
          <w:b/>
        </w:rPr>
        <w:t xml:space="preserve">Judge</w:t>
      </w:r>
      <w:r>
        <w:t xml:space="preserve"> </w:t>
      </w:r>
      <w:r>
        <w:t xml:space="preserve">in Switzerland Zurich is expected to be proficient with digital tools for filing, communication, and even virtual hearings.</w:t>
      </w:r>
    </w:p>
    <w:p>
      <w:pPr>
        <w:numPr>
          <w:ilvl w:val="0"/>
          <w:numId w:val="1002"/>
        </w:numPr>
        <w:pStyle w:val="Compact"/>
      </w:pPr>
      <w:r>
        <w:rPr>
          <w:bCs/>
          <w:b/>
        </w:rPr>
        <w:t xml:space="preserve">E-Filing Systems:</w:t>
      </w:r>
    </w:p>
    <w:p>
      <w:pPr>
        <w:numPr>
          <w:ilvl w:val="0"/>
          <w:numId w:val="1002"/>
        </w:numPr>
        <w:pStyle w:val="Compact"/>
      </w:pPr>
      <w:r>
        <w:rPr>
          <w:bCs/>
          <w:b/>
        </w:rPr>
        <w:t xml:space="preserve">Digital Evidence Handling:</w:t>
      </w:r>
    </w:p>
    <w:bookmarkEnd w:id="22"/>
    <w:bookmarkEnd w:id="23"/>
    <w:bookmarkStart w:id="26" w:name="key-challenges-faced-by-judges-in-zurich"/>
    <w:p>
      <w:pPr>
        <w:pStyle w:val="Heading2"/>
      </w:pPr>
      <w:r>
        <w:t xml:space="preserve">3. Key Challenges Faced by Judges in Zurich</w:t>
      </w:r>
    </w:p>
    <w:p>
      <w:pPr>
        <w:pStyle w:val="FirstParagraph"/>
      </w:pPr>
      <w:r>
        <w:t xml:space="preserve">The judicial landscape in Switzerland Zurich is not without its challenges. The high cost of living and the competitive nature of the city mean that legal disputes often involve significant financial stakes.</w:t>
      </w:r>
    </w:p>
    <w:bookmarkStart w:id="24" w:name="complexity-of-commercial-law"/>
    <w:p>
      <w:pPr>
        <w:pStyle w:val="Heading3"/>
      </w:pPr>
      <w:r>
        <w:t xml:space="preserve">3.1 Complexity of Commercial Law</w:t>
      </w:r>
    </w:p>
    <w:p>
      <w:pPr>
        <w:pStyle w:val="FirstParagraph"/>
      </w:pPr>
      <w:r>
        <w:t xml:space="preserve">Zurich hosts numerous multinational corporations and financial institutions. When a complex bankruptcy or fraud case arises, the</w:t>
      </w:r>
      <w:r>
        <w:t xml:space="preserve"> </w:t>
      </w:r>
      <w:r>
        <w:rPr>
          <w:bCs/>
          <w:b/>
        </w:rPr>
        <w:t xml:space="preserve">Judge</w:t>
      </w:r>
      <w:r>
        <w:t xml:space="preserve"> </w:t>
      </w:r>
      <w:r>
        <w:t xml:space="preserve">must possess specialized knowledge or rely heavily on expert witnesses. This requires continuous education and adaptation to new legal precedents set by higher courts in Switzerland.</w:t>
      </w:r>
    </w:p>
    <w:bookmarkEnd w:id="24"/>
    <w:bookmarkStart w:id="25" w:name="multicultural-considerations"/>
    <w:p>
      <w:pPr>
        <w:pStyle w:val="Heading3"/>
      </w:pPr>
      <w:r>
        <w:t xml:space="preserve">3.2 Multicultural Considerations</w:t>
      </w:r>
    </w:p>
    <w:p>
      <w:pPr>
        <w:pStyle w:val="FirstParagraph"/>
      </w:pPr>
      <w:r>
        <w:t xml:space="preserve">Zurich is a multicultural hub with a diverse population. A Swiss Judge must be culturally sensitive, especially in family law cases involving international custody disputes or cross-border inheritance issues. Language barriers are also addressed through the provision of official interpreters, ensuring that non-German speakers (despite German being the primary language in Zurich) have equal access to justice.</w:t>
      </w:r>
    </w:p>
    <w:bookmarkEnd w:id="25"/>
    <w:bookmarkEnd w:id="26"/>
    <w:bookmarkStart w:id="27" w:name="case-scenario-a-civil-dispute-resolution"/>
    <w:p>
      <w:pPr>
        <w:pStyle w:val="Heading2"/>
      </w:pPr>
      <w:r>
        <w:t xml:space="preserve">4. Case Scenario: A Civil Dispute Resolution</w:t>
      </w:r>
    </w:p>
    <w:p>
      <w:pPr>
        <w:pStyle w:val="FirstParagraph"/>
      </w:pPr>
      <w:r>
        <w:t xml:space="preserve">To illustrate the practical application of these concepts, consider a hypothetical case involving a breach of contract between two tech startups based in Zurich. The total value at stake is CHF 5 million.</w:t>
      </w:r>
    </w:p>
    <w:p>
      <w:pPr>
        <w:numPr>
          <w:ilvl w:val="0"/>
          <w:numId w:val="1003"/>
        </w:numPr>
        <w:pStyle w:val="Compact"/>
      </w:pPr>
      <w:r>
        <w:rPr>
          <w:bCs/>
          <w:b/>
        </w:rPr>
        <w:t xml:space="preserve">Filing:</w:t>
      </w:r>
      <w:r>
        <w:t xml:space="preserve">Judge.</w:t>
      </w:r>
    </w:p>
    <w:p>
      <w:pPr>
        <w:numPr>
          <w:ilvl w:val="0"/>
          <w:numId w:val="1003"/>
        </w:numPr>
        <w:pStyle w:val="Compact"/>
      </w:pPr>
      <w:r>
        <w:t xml:space="preserve">Preliminary Hearing:The Judge reviews the case and encourages mediation, a preferred method in Switzerland Zurich to avoid lengthy trials.</w:t>
      </w:r>
    </w:p>
    <w:p>
      <w:pPr>
        <w:numPr>
          <w:ilvl w:val="0"/>
          <w:numId w:val="1003"/>
        </w:numPr>
        <w:pStyle w:val="Compact"/>
      </w:pPr>
      <w:r>
        <w:t xml:space="preserve">Mediation Attempt:If unsuccessful, the Judge sets a timeline for exchanging evidence. Both parties submit digital records.</w:t>
      </w:r>
    </w:p>
    <w:p>
      <w:pPr>
        <w:numPr>
          <w:ilvl w:val="0"/>
          <w:numId w:val="1003"/>
        </w:numPr>
        <w:pStyle w:val="Compact"/>
      </w:pPr>
      <w:r>
        <w:t xml:space="preserve">Trial Preparation:The Judge questions both legal teams to clarify issues in dispute, narrowing down the focal points of the trial.</w:t>
      </w:r>
    </w:p>
    <w:p>
      <w:pPr>
        <w:numPr>
          <w:ilvl w:val="0"/>
          <w:numId w:val="1003"/>
        </w:numPr>
        <w:pStyle w:val="Compact"/>
      </w:pPr>
      <w:r>
        <w:t xml:space="preserve">Judgment:The court delivers a reasoned judgment, citing specific articles of the Swiss Code of Obligations. The decision is clear, concise, and executable.</w:t>
      </w:r>
    </w:p>
    <w:p>
      <w:pPr>
        <w:pStyle w:val="FirstParagraph"/>
      </w:pPr>
      <w:r>
        <w:t xml:space="preserve">This scenario demonstrates how a Judge in Switzerland Zurich balances efficiency with thoroughness. By leveraging mediation and strict procedural management, the judge minimizes costs for the parties while ensuring a fair outcome.</w:t>
      </w:r>
    </w:p>
    <w:bookmarkEnd w:id="27"/>
    <w:bookmarkStart w:id="28" w:name="impact-on-society-and-economy"/>
    <w:p>
      <w:pPr>
        <w:pStyle w:val="Heading2"/>
      </w:pPr>
      <w:r>
        <w:t xml:space="preserve">5. Impact on Society and Economy</w:t>
      </w:r>
    </w:p>
    <w:p>
      <w:pPr>
        <w:pStyle w:val="FirstParagraph"/>
      </w:pPr>
      <w:r>
        <w:t xml:space="preserve">The effectiveness of judges in Switzerland Zurich directly impacts the region's economic vitality. Businesses choose to operate in Zurich partly because they trust that any legal disputes will be resolved impartially and quickly by competent judges.</w:t>
      </w:r>
    </w:p>
    <w:p>
      <w:pPr>
        <w:numPr>
          <w:ilvl w:val="0"/>
          <w:numId w:val="1004"/>
        </w:numPr>
        <w:pStyle w:val="Compact"/>
      </w:pPr>
      <w:r>
        <w:t xml:space="preserve">Investor Confidence:A transparent judicial system attracts foreign investment.</w:t>
      </w:r>
    </w:p>
    <w:p>
      <w:pPr>
        <w:numPr>
          <w:ilvl w:val="0"/>
          <w:numId w:val="1004"/>
        </w:numPr>
        <w:pStyle w:val="Compact"/>
      </w:pPr>
      <w:r>
        <w:t xml:space="preserve">Social Stability:Fair resolution of disputes prevents social unrest and builds trust in public institutions.</w:t>
      </w:r>
    </w:p>
    <w:p>
      <w:pPr>
        <w:pStyle w:val="FirstParagraph"/>
      </w:pPr>
      <w:r>
        <w:t xml:space="preserve">In conclusion, the role of a Judge in Switzerland Zurich extends beyond merely interpreting laws. They are custodians of efficiency, fairness, and modernization. By adapting to technological changes and managing complex cases with expertise, they uphold the integrity of the Swiss legal system.</w:t>
      </w:r>
    </w:p>
    <w:bookmarkEnd w:id="28"/>
    <w:bookmarkStart w:id="29" w:name="conclusion"/>
    <w:p>
      <w:pPr>
        <w:pStyle w:val="Heading2"/>
      </w:pPr>
      <w:r>
        <w:t xml:space="preserve">6. Conclusion</w:t>
      </w:r>
    </w:p>
    <w:p>
      <w:pPr>
        <w:pStyle w:val="FirstParagraph"/>
      </w:pPr>
      <w:r>
        <w:t xml:space="preserve">This case study highlights that the judiciary in Switzerland Zurich is a dynamic and crucial component of society. The Judge plays a central role in ensuring that justice is not only done but seen to be done efficiently. As challenges evolve, so too must the strategies employed by judges, including greater reliance on technology and specialized training.</w:t>
      </w:r>
    </w:p>
    <w:p>
      <w:pPr>
        <w:pStyle w:val="BodyText"/>
      </w:pPr>
      <w:r>
        <w:t xml:space="preserve">Future developments may include further integration of Artificial Intelligence in case management support for Judges, but the human element of judgment remains irreplaceable. The continued success of Zurich as a global hub relies heavily on maintaining this high standard of judicial excellence.</w:t>
      </w:r>
    </w:p>
    <w:p>
      <w:pPr>
        <w:pStyle w:val="BodyText"/>
      </w:pPr>
      <w:r>
        <w:t xml:space="preserve">About this Case Study:This document was prepared for educational purposes regarding the Swiss legal framework. It emphasizes critical aspects such as the role of a Judge, the specific context of Switzerland Zurich , and best practices in judicial administration.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Efficiency and Integrity in Switzerland Zurich</dc:title>
  <dc:creator/>
  <dc:language>en</dc:language>
  <cp:keywords/>
  <dcterms:created xsi:type="dcterms:W3CDTF">2026-07-29T12:53:14Z</dcterms:created>
  <dcterms:modified xsi:type="dcterms:W3CDTF">2026-07-29T12:53:14Z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