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70b5b58736ebaac3700dc8a406c73e5daa2035d"/>
    <w:p>
      <w:pPr>
        <w:pStyle w:val="Heading1"/>
      </w:pPr>
      <w:r>
        <w:t xml:space="preserve">Case Study: The Role and Impact of the Judge in Tanzania Dar es Salaam</w:t>
      </w:r>
    </w:p>
    <w:p>
      <w:pPr>
        <w:pStyle w:val="FirstParagraph"/>
      </w:pPr>
      <w:r>
        <w:rPr>
          <w:bCs/>
          <w:b/>
        </w:rPr>
        <w:t xml:space="preserve">Date:</w:t>
      </w:r>
      <w:r>
        <w:t xml:space="preserve"> </w:t>
      </w:r>
      <w:r>
        <w:t xml:space="preserve">October 24, 2023</w:t>
      </w:r>
      <w:r>
        <w:br/>
      </w:r>
      <w:r>
        <w:rPr>
          <w:bCs/>
          <w:b/>
        </w:rPr>
        <w:t xml:space="preserve">Jurisdiction:</w:t>
      </w:r>
      <w:r>
        <w:t xml:space="preserve">Tanzania Dar es Salaam</w:t>
      </w:r>
      <w:r>
        <w:br/>
      </w:r>
    </w:p>
    <w:p>
      <w:pPr>
        <w:pStyle w:val="BodyText"/>
      </w:pPr>
      <w:r>
        <w:t xml:space="preserve">Subject:The Judicial Process, Case Load Management, and the Evolution of the Judge in Urban Tanzania</w:t>
      </w:r>
    </w:p>
    <w:bookmarkStart w:id="20" w:name="executive-summary"/>
    <w:p>
      <w:pPr>
        <w:pStyle w:val="Heading2"/>
      </w:pPr>
      <w:r>
        <w:t xml:space="preserve">1. Executive Summary</w:t>
      </w:r>
    </w:p>
    <w:p>
      <w:pPr>
        <w:pStyle w:val="FirstParagraph"/>
      </w:pPr>
      <w:r>
        <w:t xml:space="preserve">This case study explores the critical function of the</w:t>
      </w:r>
      <w:r>
        <w:t xml:space="preserve"> </w:t>
      </w:r>
      <w:r>
        <w:rPr>
          <w:bCs/>
          <w:b/>
        </w:rPr>
        <w:t xml:space="preserve">Judge</w:t>
      </w:r>
      <w:r>
        <w:t xml:space="preserve">Tanzania Dar es Salaam. As the commercial capital and largest city in Tanzania, Dar es Salaam serves as the hub for economic activity, international trade, and a significant portion of national litigation. The central premise of this analysis is that the modern</w:t>
      </w:r>
    </w:p>
    <w:p>
      <w:pPr>
        <w:pStyle w:val="BodyText"/>
      </w:pPr>
      <w:r>
        <w:t xml:space="preserve">Judge in this jurisdiction is not merely an arbiter of law but a pivotal actor in shaping business confidence, upholding human rights, and navigating the complexities of a rapidly urbanizing society.</w:t>
      </w:r>
    </w:p>
    <w:p>
      <w:pPr>
        <w:pStyle w:val="BodyText"/>
      </w:pPr>
      <w:r>
        <w:t xml:space="preserve">The document examines the historical context, current operational challenges faced by each</w:t>
      </w:r>
      <w:r>
        <w:t xml:space="preserve"> </w:t>
      </w:r>
      <w:r>
        <w:rPr>
          <w:bCs/>
          <w:b/>
        </w:rPr>
        <w:t xml:space="preserve">Judge</w:t>
      </w:r>
      <w:r>
        <w:t xml:space="preserve">, specific case dynamics in Dar es Salaam courts (such as the High Court and District Courts), and the ongoing reforms aimed at enhancing judicial independence and efficiency. Understanding the interplay between these elements is essential for legal practitioners, policymakers, and stakeholders invested in Tanzania's rule of law.</w:t>
      </w:r>
    </w:p>
    <w:bookmarkEnd w:id="20"/>
    <w:bookmarkStart w:id="21" w:name="Xc60e65bed6082ad09ff528e8d045ddaa19fd247"/>
    <w:p>
      <w:pPr>
        <w:pStyle w:val="Heading2"/>
      </w:pPr>
      <w:r>
        <w:t xml:space="preserve">2. Historical Context: The Foundation of Judicial Authority</w:t>
      </w:r>
    </w:p>
    <w:p>
      <w:pPr>
        <w:pStyle w:val="FirstParagraph"/>
      </w:pPr>
      <w:r>
        <w:t xml:space="preserve">To understand the current role of the</w:t>
      </w:r>
      <w:r>
        <w:t xml:space="preserve"> </w:t>
      </w:r>
      <w:r>
        <w:rPr>
          <w:bCs/>
          <w:b/>
        </w:rPr>
        <w:t xml:space="preserve">Judge</w:t>
      </w:r>
      <w:r>
        <w:t xml:space="preserve"> </w:t>
      </w:r>
      <w:r>
        <w:t xml:space="preserve">in</w:t>
      </w:r>
    </w:p>
    <w:p>
      <w:pPr>
        <w:pStyle w:val="BodyText"/>
      </w:pPr>
      <w:r>
        <w:t xml:space="preserve">Tanzania Dar es Salaam, one must look back at the colonial and post-independence legal frameworks. Tanzania inherited a dual legal system consisting of English Common Law, customary law, and Islamic law (for personal matters). Following independence in 1961, the judiciary sought to indigenize these laws while maintaining their structural integrity.</w:t>
      </w:r>
    </w:p>
    <w:p>
      <w:pPr>
        <w:pStyle w:val="BodyText"/>
      </w:pPr>
      <w:r>
        <w:t xml:space="preserve">Dar es Salaam was designated as the capital and primary judicial center. The Supreme Court of Tanzania had its seat there for decades, making every</w:t>
      </w:r>
      <w:r>
        <w:t xml:space="preserve"> </w:t>
      </w:r>
      <w:r>
        <w:rPr>
          <w:bCs/>
          <w:b/>
        </w:rPr>
        <w:t xml:space="preserve">Judge</w:t>
      </w:r>
      <w:r>
        <w:t xml:space="preserve"> </w:t>
      </w:r>
      <w:r>
        <w:t xml:space="preserve">in Dar es Salaam part of a historically significant legal lineage. Even after the political capital moved to Dodoma in 1974, Dar es Salaam retained its status as the commercial heartland and the location of the High Court’s principal registry. Consequently, judges presiding over cases in Dar es Salaam handle matters of national economic importance, distinguishing their workload from that of rural courts.</w:t>
      </w:r>
    </w:p>
    <w:bookmarkEnd w:id="21"/>
    <w:bookmarkStart w:id="25" w:name="Xda74be648a9758be57dc3ec61e36dc3279ab780"/>
    <w:p>
      <w:pPr>
        <w:pStyle w:val="Heading2"/>
      </w:pPr>
      <w:r>
        <w:t xml:space="preserve">3. The Current Role of the Judge in Tanzania Dar es Salaam</w:t>
      </w:r>
    </w:p>
    <w:bookmarkStart w:id="22" w:name="adjudication-and-legal-interpretation"/>
    <w:p>
      <w:pPr>
        <w:pStyle w:val="Heading3"/>
      </w:pPr>
      <w:r>
        <w:t xml:space="preserve">3.1 Adjudication and Legal Interpretation</w:t>
      </w:r>
    </w:p>
    <w:p>
      <w:pPr>
        <w:pStyle w:val="FirstParagraph"/>
      </w:pPr>
      <w:r>
        <w:t xml:space="preserve">The primary duty of a</w:t>
      </w:r>
      <w:r>
        <w:t xml:space="preserve"> </w:t>
      </w:r>
      <w:r>
        <w:rPr>
          <w:bCs/>
          <w:b/>
        </w:rPr>
        <w:t xml:space="preserve">Judge</w:t>
      </w:r>
      <w:r>
        <w:t xml:space="preserve"> </w:t>
      </w:r>
      <w:r>
        <w:t xml:space="preserve">remains the impartial adjudication of disputes. In Dar es Salaam, this involves a diverse array of cases ranging from commercial contract breaches involving multinational corporations to complex land disputes affecting local communities. The</w:t>
      </w:r>
    </w:p>
    <w:p>
      <w:pPr>
        <w:pStyle w:val="BodyText"/>
      </w:pPr>
      <w:r>
        <w:t xml:space="preserve">Judge is tasked with interpreting statutes such as the Law of Contract Act, the Land Act, and the Penal Code, often balancing statutory language with constitutional principles guaranteed by the Constitution of Tanzania.</w:t>
      </w:r>
    </w:p>
    <w:bookmarkEnd w:id="22"/>
    <w:bookmarkStart w:id="23" w:name="case-load-management"/>
    <w:p>
      <w:pPr>
        <w:pStyle w:val="Heading3"/>
      </w:pPr>
      <w:r>
        <w:t xml:space="preserve">3.2 Case Load Management</w:t>
      </w:r>
    </w:p>
    <w:p>
      <w:pPr>
        <w:pStyle w:val="FirstParagraph"/>
      </w:pPr>
      <w:r>
        <w:t xml:space="preserve">A defining challenge for every</w:t>
      </w:r>
    </w:p>
    <w:p>
      <w:pPr>
        <w:pStyle w:val="BodyText"/>
      </w:pPr>
      <w:r>
        <w:t xml:space="preserve">Judge in Dar es Salaam is the immense backlog of cases. The High Court Registry in Dar es Salaam processes thousands of civil and criminal matters annually. A single</w:t>
      </w:r>
      <w:r>
        <w:t xml:space="preserve"> </w:t>
      </w:r>
      <w:r>
        <w:rPr>
          <w:bCs/>
          <w:b/>
        </w:rPr>
        <w:t xml:space="preserve">Judge</w:t>
      </w:r>
      <w:r>
        <w:t xml:space="preserve"> </w:t>
      </w:r>
      <w:r>
        <w:t xml:space="preserve">may be assigned a docket containing dozens if pending trials, appeals, and interlocutory applications. This pressure necessitates rigorous case management skills, including the use of pre-trial conferences to narrow issues and encourage settlements.</w:t>
      </w:r>
    </w:p>
    <w:bookmarkEnd w:id="23"/>
    <w:bookmarkStart w:id="24" w:name="upholding-due-process"/>
    <w:p>
      <w:pPr>
        <w:pStyle w:val="Heading3"/>
      </w:pPr>
      <w:r>
        <w:t xml:space="preserve">3.3 Upholding Due Process</w:t>
      </w:r>
    </w:p>
    <w:p>
      <w:pPr>
        <w:pStyle w:val="FirstParagraph"/>
      </w:pPr>
      <w:r>
        <w:t xml:space="preserve">In criminal matters handled by a</w:t>
      </w:r>
    </w:p>
    <w:p>
      <w:pPr>
        <w:pStyle w:val="BodyText"/>
      </w:pPr>
      <w:r>
        <w:t xml:space="preserve">Judge in Dar es Salaam, the protection of human rights is paramount. The judge ensures that police investigations adhere to legal standards, that defendants have access to defense counsel, and that trials are conducted without undue delay. The role of the</w:t>
      </w:r>
    </w:p>
    <w:p>
      <w:pPr>
        <w:pStyle w:val="BodyText"/>
      </w:pPr>
      <w:r>
        <w:t xml:space="preserve">Judge here is a safeguard against state overreach and arbitrary detention.</w:t>
      </w:r>
    </w:p>
    <w:bookmarkEnd w:id="24"/>
    <w:bookmarkEnd w:id="25"/>
    <w:bookmarkStart w:id="26" w:name="X5c38de1d664043cae47a6fef2d7e5b8154a080f"/>
    <w:p>
      <w:pPr>
        <w:pStyle w:val="Heading2"/>
      </w:pPr>
      <w:r>
        <w:t xml:space="preserve">4. Specific Challenges Facing Judges in Dar es Salaam</w:t>
      </w:r>
    </w:p>
    <w:p>
      <w:pPr>
        <w:pStyle w:val="FirstParagraph"/>
      </w:pPr>
      <w:r>
        <w:t xml:space="preserve">The unique environment of Tanzania Dar es Salaam presents specific hurdles for the judiciary:</w:t>
      </w:r>
    </w:p>
    <w:p>
      <w:pPr>
        <w:numPr>
          <w:ilvl w:val="0"/>
          <w:numId w:val="1001"/>
        </w:numPr>
        <w:pStyle w:val="Compact"/>
      </w:pPr>
      <w:r>
        <w:rPr>
          <w:bCs/>
          <w:b/>
        </w:rPr>
        <w:t xml:space="preserve">Economic Complexity:</w:t>
      </w:r>
      <w:r>
        <w:t xml:space="preserve">Dar es Salaam is the entry point for most imports and exports. Therefore, a</w:t>
      </w:r>
    </w:p>
    <w:p>
      <w:pPr>
        <w:numPr>
          <w:ilvl w:val="0"/>
          <w:numId w:val="1000"/>
        </w:numPr>
        <w:pStyle w:val="Compact"/>
      </w:pPr>
      <w:r>
        <w:t xml:space="preserve">Judge in this city often encounters sophisticated commercial disputes involving shipping, logistics, and banking. These cases require judges who are not only legally knowledgeable but also commercially aware.</w:t>
      </w:r>
    </w:p>
    <w:p>
      <w:pPr>
        <w:numPr>
          <w:ilvl w:val="0"/>
          <w:numId w:val="1001"/>
        </w:numPr>
        <w:pStyle w:val="Compact"/>
      </w:pPr>
      <w:r>
        <w:rPr>
          <w:bCs/>
          <w:b/>
        </w:rPr>
        <w:t xml:space="preserve">Infrastructure Limitations:</w:t>
      </w:r>
      <w:r>
        <w:t xml:space="preserve"> </w:t>
      </w:r>
      <w:r>
        <w:t xml:space="preserve">While improvements have been made, court facilities in some parts of Dar es Salaam still struggle with overcrowding. A</w:t>
      </w:r>
    </w:p>
    <w:p>
      <w:pPr>
        <w:numPr>
          <w:ilvl w:val="0"/>
          <w:numId w:val="1000"/>
        </w:numPr>
        <w:pStyle w:val="Compact"/>
      </w:pPr>
      <w:r>
        <w:t xml:space="preserve">Judge may face challenges related to secure custody of prisoners for daily hearings or adequate space for legal consultations.</w:t>
      </w:r>
    </w:p>
    <w:p>
      <w:pPr>
        <w:numPr>
          <w:ilvl w:val="0"/>
          <w:numId w:val="1001"/>
        </w:numPr>
        <w:pStyle w:val="Compact"/>
      </w:pPr>
      <w:r>
        <w:rPr>
          <w:bCs/>
          <w:b/>
        </w:rPr>
        <w:t xml:space="preserve">Digital Transition:</w:t>
      </w:r>
      <w:r>
        <w:t xml:space="preserve">The implementation of the Court Information System (CIS) is transforming how a</w:t>
      </w:r>
    </w:p>
    <w:p>
      <w:pPr>
        <w:numPr>
          <w:ilvl w:val="0"/>
          <w:numId w:val="1000"/>
        </w:numPr>
        <w:pStyle w:val="Compact"/>
      </w:pPr>
      <w:r>
        <w:t xml:space="preserve">Judge manages records. However, resistance to change and technical glitches can temporarily hinder the efficiency that technology promises.</w:t>
      </w:r>
    </w:p>
    <w:bookmarkEnd w:id="26"/>
    <w:bookmarkStart w:id="27" w:name="X062c12a31e731d7532616333f69afb7ed14bc15"/>
    <w:p>
      <w:pPr>
        <w:pStyle w:val="Heading2"/>
      </w:pPr>
      <w:r>
        <w:t xml:space="preserve">5. Case Illustration: Commercial Dispute Resolution</w:t>
      </w:r>
    </w:p>
    <w:p>
      <w:pPr>
        <w:pStyle w:val="FirstParagraph"/>
      </w:pPr>
      <w:r>
        <w:t xml:space="preserve">To illustrate the practical application of a Judge's role in Tanzania Dar es Salaam, consider a hypothetical but representative scenario: A breach of contract case involving a local construction firm and an international supplier.</w:t>
      </w:r>
    </w:p>
    <w:p>
      <w:pPr>
        <w:pStyle w:val="BodyText"/>
      </w:pPr>
      <w:r>
        <w:rPr>
          <w:bCs/>
          <w:b/>
        </w:rPr>
        <w:t xml:space="preserve">The Scenario:</w:t>
      </w:r>
      <w:r>
        <w:t xml:space="preserve"> </w:t>
      </w:r>
      <w:r>
        <w:t xml:space="preserve">The local firm fails to pay for imported steel materials, citing force majeure due to port congestion in Dar es Salaam. The supplier sues for damages.</w:t>
      </w:r>
    </w:p>
    <w:p>
      <w:pPr>
        <w:pStyle w:val="BodyText"/>
      </w:pPr>
      <w:r>
        <w:t xml:space="preserve">The Judge's Role:</w:t>
      </w:r>
    </w:p>
    <w:p>
      <w:pPr>
        <w:numPr>
          <w:ilvl w:val="0"/>
          <w:numId w:val="1002"/>
        </w:numPr>
        <w:pStyle w:val="Compact"/>
      </w:pPr>
      <w:r>
        <w:rPr>
          <w:bCs/>
          <w:b/>
        </w:rPr>
        <w:t xml:space="preserve">Preliminary Review:</w:t>
      </w:r>
      <w:r>
        <w:t xml:space="preserve">The assigned</w:t>
      </w:r>
    </w:p>
    <w:p>
      <w:pPr>
        <w:numPr>
          <w:ilvl w:val="0"/>
          <w:numId w:val="1000"/>
        </w:numPr>
        <w:pStyle w:val="Compact"/>
      </w:pPr>
      <w:r>
        <w:t xml:space="preserve">Judge reviews the pleadings to determine if jurisdiction is proper and if the statute of limitations has expired.</w:t>
      </w:r>
    </w:p>
    <w:p>
      <w:pPr>
        <w:numPr>
          <w:ilvl w:val="0"/>
          <w:numId w:val="1002"/>
        </w:numPr>
        <w:pStyle w:val="Compact"/>
      </w:pPr>
      <w:r>
        <w:t xml:space="preserve">Evidentiary Hearing:The Judge evaluates technical evidence regarding port delays, interpreting whether they constitute a valid force majeure clause under Tanzanian contract law.</w:t>
      </w:r>
    </w:p>
    <w:p>
      <w:pPr>
        <w:numPr>
          <w:ilvl w:val="0"/>
          <w:numId w:val="1002"/>
        </w:numPr>
        <w:pStyle w:val="Compact"/>
      </w:pPr>
      <w:r>
        <w:t xml:space="preserve">Ruling:The</w:t>
      </w:r>
    </w:p>
    <w:p>
      <w:pPr>
        <w:numPr>
          <w:ilvl w:val="0"/>
          <w:numId w:val="1000"/>
        </w:numPr>
        <w:pStyle w:val="Compact"/>
      </w:pPr>
      <w:r>
        <w:t xml:space="preserve">Judge delivers a reasoned judgment. In Dar es Salaam, such judgments often set precedents for how commercial entities must document delays and claims.</w:t>
      </w:r>
    </w:p>
    <w:p>
      <w:pPr>
        <w:pStyle w:val="FirstParagraph"/>
      </w:pPr>
      <w:r>
        <w:t xml:space="preserve">This example highlights how a single decision by a Judge in Dar es Salaam can impact business practices across the entire country, reinforcing the need for precision and consistency in judicial reasoning.</w:t>
      </w:r>
    </w:p>
    <w:bookmarkEnd w:id="27"/>
    <w:bookmarkStart w:id="28" w:name="reform-and-future-directions"/>
    <w:p>
      <w:pPr>
        <w:pStyle w:val="Heading2"/>
      </w:pPr>
      <w:r>
        <w:t xml:space="preserve">6. Reform and Future Directions</w:t>
      </w:r>
    </w:p>
    <w:p>
      <w:pPr>
        <w:pStyle w:val="FirstParagraph"/>
      </w:pPr>
      <w:r>
        <w:t xml:space="preserve">The Judiciary of Tanzania has launched several initiatives to support Judges in Dar es Salaam. These include continuous professional development training on commercial law, human rights standards, and case management technologies. Furthermore, the establishment of specialized chambers for commercial and tax disputes aims to ensure that a Judge hearing such cases has specific expertise.</w:t>
      </w:r>
    </w:p>
    <w:p>
      <w:pPr>
        <w:pStyle w:val="BodyText"/>
      </w:pPr>
      <w:r>
        <w:t xml:space="preserve">Additionally, there is a strong push for Alternative Dispute Resolution (ADR). Judges in Dar es Salaam are increasingly encouraged to refer suitable cases to mediation and arbitration before full trial. This shift reduces the burden on the court system and allows each</w:t>
      </w:r>
    </w:p>
    <w:p>
      <w:pPr>
        <w:pStyle w:val="BodyText"/>
      </w:pPr>
      <w:r>
        <w:t xml:space="preserve">Judge to focus resources on contested matters requiring authoritative legal rulings.</w:t>
      </w:r>
    </w:p>
    <w:bookmarkEnd w:id="28"/>
    <w:bookmarkStart w:id="29" w:name="conclusion"/>
    <w:p>
      <w:pPr>
        <w:pStyle w:val="Heading2"/>
      </w:pPr>
      <w:r>
        <w:t xml:space="preserve">7. Conclusion</w:t>
      </w:r>
    </w:p>
    <w:p>
      <w:pPr>
        <w:pStyle w:val="FirstParagraph"/>
      </w:pPr>
      <w:r>
        <w:t xml:space="preserve">The institution of the Judge in Tanzania Dar es Salaam is a cornerstone of justice and economic stability. While facing significant challenges related to workload, infrastructure, and complexity of cases, the modern Judge continues to uphold the rule of law with increasing sophistication. For stakeholders in Tanzania Dar es Salaam, understanding the dynamics influencing a Judge's decision-making process is crucial for effective legal strategy.</w:t>
      </w:r>
    </w:p>
    <w:p>
      <w:pPr>
        <w:pStyle w:val="BodyText"/>
      </w:pPr>
      <w:r>
        <w:t xml:space="preserve">The evolution of the judiciary in this region reflects a broader trend toward professionalization and efficiency. As Tanzania Dar es Salaam continues to grow as an economic powerhouse, the role of the Judge will remain central to ensuring that growth is accompanied by fairness, accountability, and legal certainty. The ongoing support for judicial independence and capacity building ensures that every Judge remains equipped to meet the demands of a modern legal landscape.</w:t>
      </w:r>
    </w:p>
    <w:p>
      <w:pPr>
        <w:pStyle w:val="BodyText"/>
      </w:pPr>
      <w:r>
        <w:rPr>
          <w:iCs/>
          <w:i/>
        </w:rPr>
        <w:t xml:space="preserve">Note: This case study is for informational purposes only and does not constitute legal advice. All references to "Judge" and "Tanzania Dar es Salaam" are contextualized within the general framework of Tanzanian law.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Judge in Tanzania Dar es Salaam</dc:title>
  <dc:creator/>
  <dc:language>en</dc:language>
  <cp:keywords/>
  <dcterms:created xsi:type="dcterms:W3CDTF">2026-07-29T08:38:41Z</dcterms:created>
  <dcterms:modified xsi:type="dcterms:W3CDTF">2026-07-29T08:38:41Z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