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Uganda</w:t>
      </w:r>
      <w:r>
        <w:t xml:space="preserve"> </w:t>
      </w:r>
      <w:r>
        <w:t xml:space="preserve">Kampala</w:t>
      </w:r>
    </w:p>
    <w:bookmarkStart w:id="33" w:name="Xc229540000f8bc08f3c6d0e220f6f5df0483c06"/>
    <w:p>
      <w:pPr>
        <w:pStyle w:val="Heading1"/>
      </w:pPr>
      <w:r>
        <w:t xml:space="preserve">Case Study: The Role and Impact of the Judge in Uganda Kampala</w:t>
      </w:r>
    </w:p>
    <w:p>
      <w:pPr>
        <w:pStyle w:val="FirstParagraph"/>
      </w:pPr>
      <w:r>
        <w:rPr>
          <w:bCs/>
          <w:b/>
        </w:rPr>
        <w:t xml:space="preserve">Date:</w:t>
      </w:r>
      <w:r>
        <w:t xml:space="preserve"> </w:t>
      </w:r>
      <w:r>
        <w:t xml:space="preserve">October 2023</w:t>
      </w:r>
      <w:r>
        <w:br/>
      </w:r>
      <w:r>
        <w:rPr>
          <w:bCs/>
          <w:b/>
        </w:rPr>
        <w:t xml:space="preserve">Location:</w:t>
      </w:r>
      <w:r>
        <w:t xml:space="preserve">Kampala, Uganda</w:t>
      </w:r>
      <w:r>
        <w:br/>
      </w:r>
    </w:p>
    <w:bookmarkStart w:id="20" w:name="executive-summary"/>
    <w:p>
      <w:pPr>
        <w:pStyle w:val="Heading2"/>
      </w:pPr>
      <w:r>
        <w:t xml:space="preserve">1. Executive Summary</w:t>
      </w:r>
    </w:p>
    <w:p>
      <w:pPr>
        <w:pStyle w:val="FirstParagraph"/>
      </w:pPr>
      <w:r>
        <w:t xml:space="preserve">This case study examines the multifaceted role of the</w:t>
      </w:r>
      <w:r>
        <w:t xml:space="preserve"> </w:t>
      </w:r>
      <w:r>
        <w:rPr>
          <w:bCs/>
          <w:b/>
        </w:rPr>
        <w:t xml:space="preserve">Judge</w:t>
      </w:r>
      <w:r>
        <w:t xml:space="preserve"> </w:t>
      </w:r>
      <w:r>
        <w:t xml:space="preserve">within the specific socio-legal context of</w:t>
      </w:r>
      <w:r>
        <w:t xml:space="preserve"> </w:t>
      </w:r>
      <w:r>
        <w:rPr>
          <w:bCs/>
          <w:b/>
        </w:rPr>
        <w:t xml:space="preserve">Uganda Kampala</w:t>
      </w:r>
      <w:r>
        <w:t xml:space="preserve">. As the capital city serves as the administrative and judicial hub of Uganda, Kampala hosts numerous high courts, commercial divisions, and specialized tribunals. The primary objective of this analysis is to understand how a</w:t>
      </w:r>
    </w:p>
    <w:p>
      <w:pPr>
        <w:pStyle w:val="BodyText"/>
      </w:pPr>
      <w:r>
        <w:t xml:space="preserve">Judge navigates the complexities of constitutional law, procedural efficiency,</w:t>
      </w:r>
      <w:r>
        <w:br/>
      </w:r>
      <w:r>
        <w:t xml:space="preserve">and public expectation in one of Africa’s most rapidly urbanizing jurisdictions. This document explores the challenges faced by the judiciary in Kampala, including caseload management and digital integration, while highlighting the transformative impact of judicial decisions on commercial stability and human rights enforcement.</w:t>
      </w:r>
    </w:p>
    <w:bookmarkEnd w:id="20"/>
    <w:bookmarkStart w:id="21" w:name="X276c2f19cad0d458d4ce44776ec25a5c953a407"/>
    <w:p>
      <w:pPr>
        <w:pStyle w:val="Heading2"/>
      </w:pPr>
      <w:r>
        <w:t xml:space="preserve">2. Introduction: The Judicial Landscape of Uganda Kampala</w:t>
      </w:r>
    </w:p>
    <w:p>
      <w:pPr>
        <w:pStyle w:val="FirstParagraph"/>
      </w:pPr>
      <w:r>
        <w:t xml:space="preserve">Kampala is not merely a city; it is the epicenter of legal activity in Uganda. The High Court of Uganda, located within</w:t>
      </w:r>
      <w:r>
        <w:t xml:space="preserve"> </w:t>
      </w:r>
      <w:r>
        <w:rPr>
          <w:bCs/>
          <w:b/>
        </w:rPr>
        <w:t xml:space="preserve">Uganda Kampala</w:t>
      </w:r>
      <w:r>
        <w:t xml:space="preserve">, exercises unlimited original jurisdiction in civil and criminal matters. Within this dense urban environment, the</w:t>
      </w:r>
    </w:p>
    <w:p>
      <w:pPr>
        <w:pStyle w:val="BodyText"/>
      </w:pPr>
      <w:r>
        <w:t xml:space="preserve">Judge plays a pivotal role as both an interpreter of law and an arbiter of social justice.</w:t>
      </w:r>
    </w:p>
    <w:p>
      <w:pPr>
        <w:pStyle w:val="BodyText"/>
      </w:pPr>
      <w:r>
        <w:t xml:space="preserve">The legal framework governing the operations of a</w:t>
      </w:r>
    </w:p>
    <w:p>
      <w:pPr>
        <w:pStyle w:val="BodyText"/>
      </w:pPr>
      <w:r>
        <w:t xml:space="preserve">Judge in this region is derived from the Constitution of Uganda 1995 (as amended), statutes passed by Parliament, and common law principles. However, the unique vibrancy of</w:t>
      </w:r>
      <w:r>
        <w:t xml:space="preserve"> </w:t>
      </w:r>
      <w:r>
        <w:rPr>
          <w:bCs/>
          <w:b/>
        </w:rPr>
        <w:t xml:space="preserve">Uganda Kampala</w:t>
      </w:r>
      <w:r>
        <w:t xml:space="preserve"> </w:t>
      </w:r>
      <w:r>
        <w:t xml:space="preserve">introduces specific variables that distinguish it from rural judicial environments. These variables include high-stakes commercial litigation involving multinational corporations, complex land disputes in rapidly gentrifying areas,</w:t>
      </w:r>
      <w:r>
        <w:br/>
      </w:r>
      <w:r>
        <w:t xml:space="preserve">and sensitive constitutional petitions regarding political rights.</w:t>
      </w:r>
    </w:p>
    <w:bookmarkEnd w:id="21"/>
    <w:bookmarkStart w:id="24" w:name="Xb9a9f39396279a5fae63220f437c0a7a58d147c"/>
    <w:p>
      <w:pPr>
        <w:pStyle w:val="Heading2"/>
      </w:pPr>
      <w:r>
        <w:t xml:space="preserve">3. Contextual Background: Challenges in the High Court</w:t>
      </w:r>
    </w:p>
    <w:p>
      <w:pPr>
        <w:pStyle w:val="FirstParagraph"/>
      </w:pPr>
      <w:r>
        <w:t xml:space="preserve">To understand the position of the</w:t>
      </w:r>
    </w:p>
    <w:p>
      <w:pPr>
        <w:pStyle w:val="BodyText"/>
      </w:pPr>
      <w:r>
        <w:t xml:space="preserve">Judge, one must first appreciate the operational realities within</w:t>
      </w:r>
      <w:r>
        <w:t xml:space="preserve"> </w:t>
      </w:r>
      <w:r>
        <w:rPr>
          <w:bCs/>
          <w:b/>
        </w:rPr>
        <w:t xml:space="preserve">Uganda Kampala</w:t>
      </w:r>
      <w:r>
        <w:t xml:space="preserve">. The High Court registers thousands of cases annually, yet resources—both human and infrastructural—often lag behind this volume. This disparity creates a backlog that tests the patience of litigants and threatens the efficacy of justice.</w:t>
      </w:r>
    </w:p>
    <w:bookmarkStart w:id="22" w:name="caseload-management"/>
    <w:p>
      <w:pPr>
        <w:pStyle w:val="Heading3"/>
      </w:pPr>
      <w:r>
        <w:t xml:space="preserve">3.1 Caseload Management</w:t>
      </w:r>
    </w:p>
    <w:p>
      <w:pPr>
        <w:pStyle w:val="FirstParagraph"/>
      </w:pPr>
      <w:r>
        <w:t xml:space="preserve">A typical</w:t>
      </w:r>
    </w:p>
    <w:p>
      <w:pPr>
        <w:pStyle w:val="BodyText"/>
      </w:pPr>
      <w:r>
        <w:t xml:space="preserve">Judge</w:t>
      </w:r>
      <w:r>
        <w:br/>
      </w:r>
      <w:r>
        <w:t xml:space="preserve">in Kampala may preside over multiple sessions simultaneously, handling preliminary motions, substantive hearings,</w:t>
      </w:r>
      <w:r>
        <w:br/>
      </w:r>
      <w:r>
        <w:t xml:space="preserve">and sentencing phases. The pressure to deliver timely judgments is immense. Inefficient case management can lead to delayed justice, which undermines public confidence in the rule of law. Therefore,</w:t>
      </w:r>
      <w:r>
        <w:br/>
      </w:r>
      <w:r>
        <w:t xml:space="preserve">the</w:t>
      </w:r>
    </w:p>
    <w:p>
      <w:pPr>
        <w:pStyle w:val="BodyText"/>
      </w:pPr>
      <w:r>
        <w:t xml:space="preserve">Judge must employ strict procedural controls to ensure that cases proceed without unnecessary adjournments.</w:t>
      </w:r>
    </w:p>
    <w:bookmarkEnd w:id="22"/>
    <w:bookmarkStart w:id="23" w:name="digital-transformation"/>
    <w:p>
      <w:pPr>
        <w:pStyle w:val="Heading3"/>
      </w:pPr>
      <w:r>
        <w:t xml:space="preserve">3.2 Digital Transformation</w:t>
      </w:r>
    </w:p>
    <w:p>
      <w:pPr>
        <w:pStyle w:val="FirstParagraph"/>
      </w:pPr>
      <w:r>
        <w:t xml:space="preserve">In recent years,</w:t>
      </w:r>
      <w:r>
        <w:br/>
      </w:r>
      <w:r>
        <w:rPr>
          <w:bCs/>
          <w:b/>
        </w:rPr>
        <w:t xml:space="preserve">Uganda Kampala</w:t>
      </w:r>
      <w:r>
        <w:br/>
      </w:r>
      <w:r>
        <w:t xml:space="preserve">has seen a push toward digitalization. The introduction of electronic filing systems and virtual hearings, accelerated by global health crises, has required the</w:t>
      </w:r>
    </w:p>
    <w:p>
      <w:pPr>
        <w:pStyle w:val="BodyText"/>
      </w:pPr>
      <w:r>
        <w:t xml:space="preserve">Judge</w:t>
      </w:r>
      <w:r>
        <w:br/>
      </w:r>
      <w:r>
        <w:t xml:space="preserve">to adapt to new technological paradigms. This shift aims to reduce physical congestion in courtrooms and improve access to justice for parties who may not be physically present in the capital.</w:t>
      </w:r>
    </w:p>
    <w:bookmarkEnd w:id="23"/>
    <w:bookmarkEnd w:id="24"/>
    <w:bookmarkStart w:id="28" w:name="core-responsibilities-of-the-judge"/>
    <w:p>
      <w:pPr>
        <w:pStyle w:val="Heading2"/>
      </w:pPr>
      <w:r>
        <w:t xml:space="preserve">4. Core Responsibilities of the Judge</w:t>
      </w:r>
    </w:p>
    <w:p>
      <w:pPr>
        <w:pStyle w:val="FirstParagraph"/>
      </w:pPr>
      <w:r>
        <w:t xml:space="preserve">The duties of a</w:t>
      </w:r>
    </w:p>
    <w:p>
      <w:pPr>
        <w:pStyle w:val="BodyText"/>
      </w:pPr>
      <w:r>
        <w:t xml:space="preserve">Judge</w:t>
      </w:r>
      <w:r>
        <w:br/>
      </w:r>
      <w:r>
        <w:t xml:space="preserve">in</w:t>
      </w:r>
      <w:r>
        <w:t xml:space="preserve"> </w:t>
      </w:r>
      <w:r>
        <w:rPr>
          <w:bCs/>
          <w:b/>
        </w:rPr>
        <w:t xml:space="preserve">Uganda Kampala</w:t>
      </w:r>
      <w:r>
        <w:br/>
      </w:r>
      <w:r>
        <w:t xml:space="preserve">are extensive and require a balance of legal acuity, ethical integrity,</w:t>
      </w:r>
      <w:r>
        <w:br/>
      </w:r>
      <w:r>
        <w:t xml:space="preserve">and managerial skill.</w:t>
      </w:r>
    </w:p>
    <w:bookmarkStart w:id="25" w:name="adjudication-and-interpretation"/>
    <w:p>
      <w:pPr>
        <w:pStyle w:val="Heading3"/>
      </w:pPr>
      <w:r>
        <w:t xml:space="preserve">4.1 Adjudication and Interpretation</w:t>
      </w:r>
    </w:p>
    <w:p>
      <w:pPr>
        <w:pStyle w:val="FirstParagraph"/>
      </w:pPr>
      <w:r>
        <w:t xml:space="preserve">The primary function is to adjudicate disputes based on evidence presented. In</w:t>
      </w:r>
      <w:r>
        <w:t xml:space="preserve"> </w:t>
      </w:r>
      <w:r>
        <w:rPr>
          <w:bCs/>
          <w:b/>
        </w:rPr>
        <w:t xml:space="preserve">Uganda Kampala</w:t>
      </w:r>
      <w:r>
        <w:t xml:space="preserve">, cases often involve intricate interpretations of property law, especially given the history of land conflicts in the Central Region. A</w:t>
      </w:r>
    </w:p>
    <w:p>
      <w:pPr>
        <w:pStyle w:val="BodyText"/>
      </w:pPr>
      <w:r>
        <w:t xml:space="preserve">Judge</w:t>
      </w:r>
      <w:r>
        <w:br/>
      </w:r>
      <w:r>
        <w:t xml:space="preserve">must carefully weigh testimonies, analyze documentary evidence,</w:t>
      </w:r>
      <w:r>
        <w:br/>
      </w:r>
      <w:r>
        <w:t xml:space="preserve">and apply relevant precedents to reach a verdict that is legally sound and socially equitable.</w:t>
      </w:r>
    </w:p>
    <w:bookmarkEnd w:id="25"/>
    <w:bookmarkStart w:id="26" w:name="protection-of-constitutional-rights"/>
    <w:p>
      <w:pPr>
        <w:pStyle w:val="Heading3"/>
      </w:pPr>
      <w:r>
        <w:t xml:space="preserve">4.2 Protection of Constitutional Rights</w:t>
      </w:r>
    </w:p>
    <w:p>
      <w:pPr>
        <w:pStyle w:val="FirstParagraph"/>
      </w:pPr>
      <w:r>
        <w:t xml:space="preserve">Kampala is frequently the site of constitutional petitions challenging government actions or legislative provisions. Here, the</w:t>
      </w:r>
    </w:p>
    <w:p>
      <w:pPr>
        <w:pStyle w:val="BodyText"/>
      </w:pPr>
      <w:r>
        <w:t xml:space="preserve">Judge</w:t>
      </w:r>
      <w:r>
        <w:br/>
      </w:r>
      <w:r>
        <w:t xml:space="preserve">acts as the guardian of the Constitution. Decisions made by judges in these high-profile cases set precedents that affect millions of Ugandans. For instance,</w:t>
      </w:r>
      <w:r>
        <w:br/>
      </w:r>
      <w:r>
        <w:t xml:space="preserve">rulings on freedom of assembly or press freedom in</w:t>
      </w:r>
      <w:r>
        <w:t xml:space="preserve"> </w:t>
      </w:r>
      <w:r>
        <w:rPr>
          <w:bCs/>
          <w:b/>
        </w:rPr>
        <w:t xml:space="preserve">Uganda Kampala</w:t>
      </w:r>
      <w:r>
        <w:br/>
      </w:r>
      <w:r>
        <w:t xml:space="preserve">have direct implications for democratic engagement and civil liberties.</w:t>
      </w:r>
    </w:p>
    <w:bookmarkEnd w:id="26"/>
    <w:bookmarkStart w:id="27" w:name="case-management-and-procedural-fairness"/>
    <w:p>
      <w:pPr>
        <w:pStyle w:val="Heading3"/>
      </w:pPr>
      <w:r>
        <w:t xml:space="preserve">4.3 Case Management and Procedural Fairness</w:t>
      </w:r>
    </w:p>
    <w:p>
      <w:pPr>
        <w:pStyle w:val="FirstParagraph"/>
      </w:pPr>
      <w:r>
        <w:t xml:space="preserve">Beyond delivering verdicts, a</w:t>
      </w:r>
    </w:p>
    <w:p>
      <w:pPr>
        <w:pStyle w:val="BodyText"/>
      </w:pPr>
      <w:r>
        <w:t xml:space="preserve">Judge</w:t>
      </w:r>
      <w:r>
        <w:br/>
      </w:r>
      <w:r>
        <w:t xml:space="preserve">must ensure procedural fairness. This includes managing court decorum,</w:t>
      </w:r>
      <w:r>
        <w:br/>
      </w:r>
      <w:r>
        <w:t xml:space="preserve">ensuring that legal representation is effective for all parties, and preventing abuse of court processes. In the bustling environment of</w:t>
      </w:r>
      <w:r>
        <w:t xml:space="preserve"> </w:t>
      </w:r>
      <w:r>
        <w:rPr>
          <w:bCs/>
          <w:b/>
        </w:rPr>
        <w:t xml:space="preserve">Uganda Kampala</w:t>
      </w:r>
      <w:r>
        <w:t xml:space="preserve">, where political and economic interests are high, maintaining impartiality is crucial for the legitimacy of the judiciary.</w:t>
      </w:r>
    </w:p>
    <w:bookmarkEnd w:id="27"/>
    <w:bookmarkEnd w:id="28"/>
    <w:bookmarkStart w:id="29" w:name="Xd513752074df2e3b97f1d7b1841a9a5de58255b"/>
    <w:p>
      <w:pPr>
        <w:pStyle w:val="Heading2"/>
      </w:pPr>
      <w:r>
        <w:t xml:space="preserve">5. Case Analysis: Commercial Dispute Resolution</w:t>
      </w:r>
    </w:p>
    <w:p>
      <w:pPr>
        <w:pStyle w:val="FirstParagraph"/>
      </w:pPr>
      <w:r>
        <w:t xml:space="preserve">To illustrate the practical application of these responsibilities,</w:t>
      </w:r>
      <w:r>
        <w:br/>
      </w:r>
      <w:r>
        <w:t xml:space="preserve">consider a hypothetical but representative case heard in</w:t>
      </w:r>
      <w:r>
        <w:t xml:space="preserve"> </w:t>
      </w:r>
      <w:r>
        <w:rPr>
          <w:bCs/>
          <w:b/>
        </w:rPr>
        <w:t xml:space="preserve">Uganda Kampala</w:t>
      </w:r>
      <w:r>
        <w:t xml:space="preserve">. A multinational banking entity sues a local conglomerate for breach of contract regarding a infrastructure loan. The case attracts significant media attention due to the financial stakes.</w:t>
      </w:r>
    </w:p>
    <w:p>
      <w:pPr>
        <w:pStyle w:val="BodyText"/>
      </w:pPr>
      <w:r>
        <w:rPr>
          <w:bCs/>
          <w:b/>
        </w:rPr>
        <w:t xml:space="preserve">The Role of the Judge:</w:t>
      </w:r>
    </w:p>
    <w:p>
      <w:pPr>
        <w:numPr>
          <w:ilvl w:val="0"/>
          <w:numId w:val="1001"/>
        </w:numPr>
        <w:pStyle w:val="Compact"/>
      </w:pPr>
      <w:r>
        <w:rPr>
          <w:bCs/>
          <w:b/>
        </w:rPr>
        <w:t xml:space="preserve">Scheduling:</w:t>
      </w:r>
      <w:r>
        <w:t xml:space="preserve"> </w:t>
      </w:r>
      <w:r>
        <w:t xml:space="preserve">The</w:t>
      </w:r>
    </w:p>
    <w:p>
      <w:pPr>
        <w:numPr>
          <w:ilvl w:val="0"/>
          <w:numId w:val="1000"/>
        </w:numPr>
        <w:pStyle w:val="Compact"/>
      </w:pPr>
      <w:r>
        <w:t xml:space="preserve">Judge</w:t>
      </w:r>
      <w:r>
        <w:br/>
      </w:r>
      <w:r>
        <w:t xml:space="preserve">manages a tight schedule, limiting oral arguments to focus on key legal issues, thereby reducing court time and costs.</w:t>
      </w:r>
    </w:p>
    <w:p>
      <w:pPr>
        <w:numPr>
          <w:ilvl w:val="0"/>
          <w:numId w:val="1001"/>
        </w:numPr>
        <w:pStyle w:val="Compact"/>
      </w:pPr>
      <w:r>
        <w:rPr>
          <w:bCs/>
          <w:b/>
        </w:rPr>
        <w:t xml:space="preserve">Evidentiary Rulings:</w:t>
      </w:r>
      <w:r>
        <w:t xml:space="preserve"> </w:t>
      </w:r>
      <w:r>
        <w:t xml:space="preserve">The</w:t>
      </w:r>
    </w:p>
    <w:p>
      <w:pPr>
        <w:numPr>
          <w:ilvl w:val="0"/>
          <w:numId w:val="1000"/>
        </w:numPr>
        <w:pStyle w:val="Compact"/>
      </w:pPr>
      <w:r>
        <w:t xml:space="preserve">Judge</w:t>
      </w:r>
      <w:r>
        <w:br/>
      </w:r>
      <w:r>
        <w:t xml:space="preserve">makes critical decisions on the admissibility of electronic banking records,</w:t>
      </w:r>
      <w:r>
        <w:br/>
      </w:r>
      <w:r>
        <w:t xml:space="preserve">setting a standard for digital evidence in</w:t>
      </w:r>
      <w:r>
        <w:t xml:space="preserve"> </w:t>
      </w:r>
      <w:r>
        <w:rPr>
          <w:bCs/>
          <w:b/>
        </w:rPr>
        <w:t xml:space="preserve">Uganda Kampala</w:t>
      </w:r>
      <w:r>
        <w:t xml:space="preserve">.</w:t>
      </w:r>
    </w:p>
    <w:p>
      <w:pPr>
        <w:numPr>
          <w:ilvl w:val="0"/>
          <w:numId w:val="1001"/>
        </w:numPr>
        <w:pStyle w:val="Compact"/>
      </w:pPr>
      <w:r>
        <w:rPr>
          <w:bCs/>
          <w:b/>
        </w:rPr>
        <w:t xml:space="preserve">Judgment Delivery:</w:t>
      </w:r>
      <w:r>
        <w:t xml:space="preserve"> </w:t>
      </w:r>
      <w:r>
        <w:t xml:space="preserve">The final judgment clarifies contract interpretation principles, providing legal certainty for future commercial transactions in the region.</w:t>
      </w:r>
    </w:p>
    <w:p>
      <w:pPr>
        <w:pStyle w:val="FirstParagraph"/>
      </w:pPr>
      <w:r>
        <w:t xml:space="preserve">This scenario demonstrates how the</w:t>
      </w:r>
    </w:p>
    <w:p>
      <w:pPr>
        <w:pStyle w:val="BodyText"/>
      </w:pPr>
      <w:r>
        <w:t xml:space="preserve">Judge</w:t>
      </w:r>
      <w:r>
        <w:br/>
      </w:r>
      <w:r>
        <w:t xml:space="preserve">contributes to economic stability. By providing clear and enforceable rulings,</w:t>
      </w:r>
      <w:r>
        <w:br/>
      </w:r>
      <w:r>
        <w:t xml:space="preserve">the judiciary in</w:t>
      </w:r>
      <w:r>
        <w:t xml:space="preserve"> </w:t>
      </w:r>
      <w:r>
        <w:rPr>
          <w:bCs/>
          <w:b/>
        </w:rPr>
        <w:t xml:space="preserve">Uganda Kampala</w:t>
      </w:r>
      <w:r>
        <w:br/>
      </w:r>
      <w:r>
        <w:t xml:space="preserve">attracts foreign investment by ensuring that disputes are resolved fairly and efficiently.</w:t>
      </w:r>
    </w:p>
    <w:bookmarkEnd w:id="29"/>
    <w:bookmarkStart w:id="30" w:name="challenges-and-criticisms"/>
    <w:p>
      <w:pPr>
        <w:pStyle w:val="Heading2"/>
      </w:pPr>
      <w:r>
        <w:t xml:space="preserve">6. Challenges and Criticisms</w:t>
      </w:r>
    </w:p>
    <w:p>
      <w:pPr>
        <w:pStyle w:val="FirstParagraph"/>
      </w:pPr>
      <w:r>
        <w:t xml:space="preserve">No discussion of the</w:t>
      </w:r>
    </w:p>
    <w:p>
      <w:pPr>
        <w:pStyle w:val="BodyText"/>
      </w:pPr>
      <w:r>
        <w:t xml:space="preserve">Judge</w:t>
      </w:r>
      <w:r>
        <w:br/>
      </w:r>
      <w:r>
        <w:t xml:space="preserve">in</w:t>
      </w:r>
      <w:r>
        <w:t xml:space="preserve"> </w:t>
      </w:r>
      <w:r>
        <w:rPr>
          <w:bCs/>
          <w:b/>
        </w:rPr>
        <w:t xml:space="preserve">Uganda Kampala</w:t>
      </w:r>
      <w:r>
        <w:br/>
      </w:r>
      <w:r>
        <w:t xml:space="preserve">is complete without acknowledging existing challenges. Critics often point to perceptions of bias, particularly in cases involving high-ranking political figures or state corporations. Additionally,</w:t>
      </w:r>
      <w:r>
        <w:br/>
      </w:r>
      <w:r>
        <w:t xml:space="preserve">the physical infrastructure in some court buildings within</w:t>
      </w:r>
      <w:r>
        <w:t xml:space="preserve"> </w:t>
      </w:r>
      <w:r>
        <w:rPr>
          <w:bCs/>
          <w:b/>
        </w:rPr>
        <w:t xml:space="preserve">Uganda Kampala</w:t>
      </w:r>
      <w:r>
        <w:br/>
      </w:r>
      <w:r>
        <w:t xml:space="preserve">requires modernization to better serve litigants with disabilities.</w:t>
      </w:r>
    </w:p>
    <w:p>
      <w:pPr>
        <w:pStyle w:val="BodyText"/>
      </w:pPr>
      <w:r>
        <w:rPr>
          <w:bCs/>
          <w:b/>
        </w:rPr>
        <w:t xml:space="preserve">Ethical Integrity:</w:t>
      </w:r>
    </w:p>
    <w:p>
      <w:pPr>
        <w:pStyle w:val="BlockText"/>
      </w:pPr>
      <w:r>
        <w:t xml:space="preserve">"The integrity of the</w:t>
      </w:r>
    </w:p>
    <w:p>
      <w:pPr>
        <w:pStyle w:val="BlockText"/>
      </w:pPr>
      <w:r>
        <w:t xml:space="preserve">Judge</w:t>
      </w:r>
      <w:r>
        <w:br/>
      </w:r>
      <w:r>
        <w:t xml:space="preserve">is the cornerstone of justice. In</w:t>
      </w:r>
      <w:r>
        <w:t xml:space="preserve"> </w:t>
      </w:r>
      <w:r>
        <w:rPr>
          <w:bCs/>
          <w:b/>
        </w:rPr>
        <w:t xml:space="preserve">Uganda Kampala</w:t>
      </w:r>
      <w:r>
        <w:t xml:space="preserve">, where public scrutiny is intense,</w:t>
      </w:r>
      <w:r>
        <w:br/>
      </w:r>
      <w:r>
        <w:t xml:space="preserve">judges must demonstrate unwavering commitment to ethical standards."</w:t>
      </w:r>
    </w:p>
    <w:p>
      <w:pPr>
        <w:pStyle w:val="FirstParagraph"/>
      </w:pPr>
      <w:r>
        <w:t xml:space="preserve">To address these concerns, judicial training programs focused on ethics and specialized law have been intensified. Furthermore, transparency measures, such as publishing judgments online,</w:t>
      </w:r>
      <w:r>
        <w:br/>
      </w:r>
      <w:r>
        <w:t xml:space="preserve">help mitigate perceptions of opacity.</w:t>
      </w:r>
    </w:p>
    <w:bookmarkEnd w:id="30"/>
    <w:bookmarkStart w:id="31" w:name="impact-on-society-and-economy"/>
    <w:p>
      <w:pPr>
        <w:pStyle w:val="Heading2"/>
      </w:pPr>
      <w:r>
        <w:t xml:space="preserve">7. Impact on Society and Economy</w:t>
      </w:r>
    </w:p>
    <w:p>
      <w:pPr>
        <w:pStyle w:val="FirstParagraph"/>
      </w:pPr>
      <w:r>
        <w:t xml:space="preserve">The impact of the</w:t>
      </w:r>
    </w:p>
    <w:p>
      <w:pPr>
        <w:pStyle w:val="BodyText"/>
      </w:pPr>
      <w:r>
        <w:t xml:space="preserve">Judge</w:t>
      </w:r>
      <w:r>
        <w:br/>
      </w:r>
      <w:r>
        <w:t xml:space="preserve">extends beyond individual cases. In</w:t>
      </w:r>
      <w:r>
        <w:t xml:space="preserve"> </w:t>
      </w:r>
      <w:r>
        <w:rPr>
          <w:bCs/>
          <w:b/>
        </w:rPr>
        <w:t xml:space="preserve">Uganda Kampala</w:t>
      </w:r>
      <w:r>
        <w:t xml:space="preserve">, a robust judiciary supports:</w:t>
      </w:r>
    </w:p>
    <w:p>
      <w:pPr>
        <w:numPr>
          <w:ilvl w:val="0"/>
          <w:numId w:val="1002"/>
        </w:numPr>
        <w:pStyle w:val="Compact"/>
      </w:pPr>
      <w:r>
        <w:rPr>
          <w:bCs/>
          <w:b/>
        </w:rPr>
        <w:t xml:space="preserve">Rule of Law:</w:t>
      </w:r>
      <w:r>
        <w:t xml:space="preserve"> </w:t>
      </w:r>
      <w:r>
        <w:t xml:space="preserve">Consistent application of laws fosters social order.</w:t>
      </w:r>
    </w:p>
    <w:p>
      <w:pPr>
        <w:numPr>
          <w:ilvl w:val="0"/>
          <w:numId w:val="1002"/>
        </w:numPr>
        <w:pStyle w:val="Compact"/>
      </w:pPr>
      <w:r>
        <w:t xml:space="preserve">Economic Growth:: Predictable legal outcomes encourage business expansion.</w:t>
      </w:r>
    </w:p>
    <w:p>
      <w:pPr>
        <w:numPr>
          <w:ilvl w:val="0"/>
          <w:numId w:val="1002"/>
        </w:numPr>
        <w:pStyle w:val="Compact"/>
      </w:pPr>
      <w:r>
        <w:t xml:space="preserve">Social Justice:: Protection of vulnerable groups through human rights rulings promotes inclusive development.</w:t>
      </w:r>
    </w:p>
    <w:p>
      <w:pPr>
        <w:pStyle w:val="FirstParagraph"/>
      </w:pPr>
      <w:r>
        <w:t xml:space="preserve">The decisions rendered by judges in the capital influence policies nationwide. For example,</w:t>
      </w:r>
      <w:r>
        <w:br/>
      </w:r>
      <w:r>
        <w:t xml:space="preserve">interpretations of labor laws by the High Court in</w:t>
      </w:r>
      <w:r>
        <w:t xml:space="preserve"> </w:t>
      </w:r>
      <w:r>
        <w:rPr>
          <w:bCs/>
          <w:b/>
        </w:rPr>
        <w:t xml:space="preserve">Uganda Kampala</w:t>
      </w:r>
      <w:r>
        <w:br/>
      </w:r>
      <w:r>
        <w:t xml:space="preserve">set standards for employment relations across all districts.</w:t>
      </w:r>
    </w:p>
    <w:bookmarkEnd w:id="31"/>
    <w:bookmarkStart w:id="32" w:name="conclusion-and-recommendations"/>
    <w:p>
      <w:pPr>
        <w:pStyle w:val="Heading2"/>
      </w:pPr>
      <w:r>
        <w:t xml:space="preserve">8. Conclusion and Recommendations</w:t>
      </w:r>
    </w:p>
    <w:p>
      <w:pPr>
        <w:pStyle w:val="FirstParagraph"/>
      </w:pPr>
      <w:r>
        <w:t xml:space="preserve">In conclusion, the</w:t>
      </w:r>
    </w:p>
    <w:p>
      <w:pPr>
        <w:pStyle w:val="BodyText"/>
      </w:pPr>
      <w:r>
        <w:t xml:space="preserve">Judge</w:t>
      </w:r>
      <w:r>
        <w:br/>
      </w:r>
      <w:r>
        <w:t xml:space="preserve">in</w:t>
      </w:r>
    </w:p>
    <w:p>
      <w:pPr>
        <w:pStyle w:val="BodyText"/>
      </w:pPr>
      <w:r>
        <w:t xml:space="preserve">Uganda Kampala</w:t>
      </w:r>
      <w:r>
        <w:br/>
      </w:r>
      <w:r>
        <w:t xml:space="preserve">occupies a critical position in the nation’s democratic framework. The ability to manage complex caseloads,</w:t>
      </w:r>
      <w:r>
        <w:br/>
      </w:r>
      <w:r>
        <w:t xml:space="preserve">uphold constitutional values,</w:t>
      </w:r>
      <w:r>
        <w:br/>
      </w:r>
      <w:r>
        <w:t xml:space="preserve">and adapt to technological changes defines the modern judicial experience in this vibrant city.</w:t>
      </w:r>
    </w:p>
    <w:p>
      <w:pPr>
        <w:pStyle w:val="BodyText"/>
      </w:pPr>
      <w:r>
        <w:rPr>
          <w:bCs/>
          <w:b/>
        </w:rPr>
        <w:t xml:space="preserve">Recommendations:</w:t>
      </w:r>
    </w:p>
    <w:p>
      <w:pPr>
        <w:numPr>
          <w:ilvl w:val="0"/>
          <w:numId w:val="1003"/>
        </w:numPr>
        <w:pStyle w:val="Compact"/>
      </w:pPr>
      <w:r>
        <w:t xml:space="preserve">Aumented Resources:: Increase funding for court infrastructure and support staff in</w:t>
      </w:r>
    </w:p>
    <w:p>
      <w:pPr>
        <w:numPr>
          <w:ilvl w:val="0"/>
          <w:numId w:val="1000"/>
        </w:numPr>
        <w:pStyle w:val="Compact"/>
      </w:pPr>
      <w:r>
        <w:t xml:space="preserve">Uganda Kampala</w:t>
      </w:r>
      <w:r>
        <w:br/>
      </w:r>
      <w:r>
        <w:t xml:space="preserve">to reduce case backlogs.</w:t>
      </w:r>
    </w:p>
    <w:p>
      <w:pPr>
        <w:numPr>
          <w:ilvl w:val="0"/>
          <w:numId w:val="1003"/>
        </w:numPr>
        <w:pStyle w:val="Compact"/>
      </w:pPr>
      <w:r>
        <w:t xml:space="preserve">Court Efficiency:: Continue expanding the use of technology to streamline processes, ensuring that every</w:t>
      </w:r>
    </w:p>
    <w:p>
      <w:pPr>
        <w:numPr>
          <w:ilvl w:val="0"/>
          <w:numId w:val="1000"/>
        </w:numPr>
        <w:pStyle w:val="Compact"/>
      </w:pPr>
      <w:r>
        <w:t xml:space="preserve">Judge</w:t>
      </w:r>
      <w:r>
        <w:br/>
      </w:r>
      <w:r>
        <w:t xml:space="preserve">has access to modern tools.</w:t>
      </w:r>
    </w:p>
    <w:p>
      <w:pPr>
        <w:numPr>
          <w:ilvl w:val="0"/>
          <w:numId w:val="1003"/>
        </w:numPr>
        <w:pStyle w:val="Compact"/>
      </w:pPr>
      <w:r>
        <w:t xml:space="preserve">Public Education:: Enhance public understanding of judicial processes to build trust in the system.</w:t>
      </w:r>
    </w:p>
    <w:p>
      <w:pPr>
        <w:pStyle w:val="FirstParagraph"/>
      </w:pPr>
      <w:r>
        <w:t xml:space="preserve">The future of justice in</w:t>
      </w:r>
      <w:r>
        <w:t xml:space="preserve"> </w:t>
      </w:r>
      <w:r>
        <w:rPr>
          <w:bCs/>
          <w:b/>
        </w:rPr>
        <w:t xml:space="preserve">Uganda Kampala</w:t>
      </w:r>
      <w:r>
        <w:br/>
      </w:r>
      <w:r>
        <w:t xml:space="preserve">depends on the continued professional development and ethical steadfastness of its judiciary. By empowering each</w:t>
      </w:r>
    </w:p>
    <w:p>
      <w:pPr>
        <w:pStyle w:val="BodyText"/>
      </w:pPr>
      <w:r>
        <w:t xml:space="preserve">Judge</w:t>
      </w:r>
      <w:r>
        <w:br/>
      </w:r>
      <w:r>
        <w:t xml:space="preserve">with adequate resources and support, Uganda can strengthen its legal institutions and ensure that justice remains accessible, impartial,</w:t>
      </w:r>
      <w:r>
        <w:br/>
      </w:r>
      <w:r>
        <w:t xml:space="preserve">and effective for all citizens.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Judge in Uganda Kampala</dc:title>
  <dc:creator/>
  <dc:language>en</dc:language>
  <cp:keywords/>
  <dcterms:created xsi:type="dcterms:W3CDTF">2026-07-29T10:13:56Z</dcterms:created>
  <dcterms:modified xsi:type="dcterms:W3CDTF">2026-07-29T10:13:56Z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