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Judge</w:t>
      </w:r>
      <w:r>
        <w:t xml:space="preserve"> </w:t>
      </w:r>
      <w:r>
        <w:t xml:space="preserve">in</w:t>
      </w:r>
      <w:r>
        <w:t xml:space="preserve"> </w:t>
      </w:r>
      <w:r>
        <w:t xml:space="preserve">United</w:t>
      </w:r>
      <w:r>
        <w:t xml:space="preserve"> </w:t>
      </w:r>
      <w:r>
        <w:t xml:space="preserve">States</w:t>
      </w:r>
      <w:r>
        <w:t xml:space="preserve"> </w:t>
      </w:r>
      <w:r>
        <w:t xml:space="preserve">Chicago</w:t>
      </w:r>
    </w:p>
    <w:bookmarkStart w:id="23" w:name="Xb18cb5e3cee8426133c2e19ce3c9ffbe97ca40b"/>
    <w:p>
      <w:pPr>
        <w:pStyle w:val="Heading1"/>
      </w:pPr>
      <w:r>
        <w:t xml:space="preserve">A Judicial Deep Dive into the Role of a Judge in United States Chicago</w:t>
      </w:r>
    </w:p>
    <w:p>
      <w:pPr>
        <w:pStyle w:val="FirstParagraph"/>
      </w:pPr>
      <w:r>
        <w:t xml:space="preserve">The judicial system serves as the backbone of societal order, providing mechanisms for conflict resolution and ensuring that laws are applied fairly. Within this vast framework, the position of a</w:t>
      </w:r>
      <w:r>
        <w:t xml:space="preserve"> </w:t>
      </w:r>
      <w:r>
        <w:rPr>
          <w:bCs/>
          <w:b/>
        </w:rPr>
        <w:t xml:space="preserve">Judge</w:t>
      </w:r>
      <w:r>
        <w:t xml:space="preserve"> </w:t>
      </w:r>
      <w:r>
        <w:t xml:space="preserve">is both prestigious and profoundly demanding. This case study examines the multifaceted role of a judge operating within the unique legal environment of Chicago, Illinois. By exploring jurisdictional specifics, cultural dynamics, procedural challenges in United States Chicago courts, and recent reforms aimed at enhancing judicial integrity and efficiency.</w:t>
      </w:r>
    </w:p>
    <w:bookmarkStart w:id="20" w:name="jurisdictional-framework"/>
    <w:p>
      <w:pPr>
        <w:pStyle w:val="Heading2"/>
      </w:pPr>
      <w:r>
        <w:t xml:space="preserve">Jurisdictional Framework</w:t>
      </w:r>
    </w:p>
    <w:p>
      <w:pPr>
        <w:pStyle w:val="FirstParagraph"/>
      </w:pPr>
      <w:r>
        <w:t xml:space="preserve">To understand the role of a</w:t>
      </w:r>
      <w:r>
        <w:t xml:space="preserve"> </w:t>
      </w:r>
      <w:r>
        <w:rPr>
          <w:bCs/>
          <w:b/>
        </w:rPr>
        <w:t xml:space="preserve">Judge</w:t>
      </w:r>
      <w:r>
        <w:t xml:space="preserve">, one must first comprehend the complex web of jurisdictions that define their authority. In</w:t>
      </w:r>
      <w:r>
        <w:t xml:space="preserve"> </w:t>
      </w:r>
      <w:r>
        <w:rPr>
          <w:bCs/>
          <w:b/>
        </w:rPr>
        <w:t xml:space="preserve">United States Chicago</w:t>
      </w:r>
      <w:r>
        <w:t xml:space="preserve">, judges serve within multiple overlapping systems: federal, state, and local municipal courts. At the highest level within this specific geographic area sits the United States District Court for the Northern District of Illinois.</w:t>
      </w:r>
    </w:p>
    <w:p>
      <w:pPr>
        <w:pStyle w:val="BodyText"/>
      </w:pPr>
      <w:r>
        <w:t xml:space="preserve">Judges appointed to this district hold significant power over federal laws and constitutional issues that impact millions across three states (Illinois, Wisconsin, and Indiana). However many judges in Chicago operate primarily within Cook County Circuit Court which is one of largest trial court system in the United States. Here judges handle everything from small claims disputes to serious felonies making their workload incredibly heavy.</w:t>
      </w:r>
    </w:p>
    <w:bookmarkEnd w:id="20"/>
    <w:bookmarkStart w:id="21" w:name="the-daily-reality-of-judicial-work"/>
    <w:p>
      <w:pPr>
        <w:pStyle w:val="Heading2"/>
      </w:pPr>
      <w:r>
        <w:t xml:space="preserve">The Daily Reality of Judicial Work</w:t>
      </w:r>
    </w:p>
    <w:p>
      <w:pPr>
        <w:pStyle w:val="FirstParagraph"/>
      </w:pPr>
      <w:r>
        <w:t xml:space="preserve">A typical day for a</w:t>
      </w:r>
      <w:r>
        <w:t xml:space="preserve"> </w:t>
      </w:r>
      <w:r>
        <w:rPr>
          <w:bCs/>
          <w:b/>
        </w:rPr>
        <w:t xml:space="preserve">Judge</w:t>
      </w:r>
      <w:r>
        <w:t xml:space="preserve"> </w:t>
      </w:r>
      <w:r>
        <w:t xml:space="preserve">in Chicago involves balancing numerous responsibilities that require both legal expertise and emotional intelligence. From morning conferences reviewing case files to presiding over lengthy trials involving complex litigation issues, every task requires careful consideration.</w:t>
      </w:r>
    </w:p>
    <w:p>
      <w:pPr>
        <w:pStyle w:val="BodyText"/>
      </w:pPr>
      <w:r>
        <w:t xml:space="preserve">In criminal cases, judges oversee proceedings where individual liberties hang in the balance they ensure due process rights are upheld while also maintaining courtroom decorum. These decisions can significantly affect not just defendants but entire communities especially given high-profile nature many cases receive attention nationwide.</w:t>
      </w:r>
    </w:p>
    <w:bookmarkEnd w:id="21"/>
    <w:bookmarkStart w:id="22" w:name="cultural-context-and-community-impact"/>
    <w:p>
      <w:pPr>
        <w:pStyle w:val="Heading2"/>
      </w:pPr>
      <w:r>
        <w:t xml:space="preserve">Cultural Context and Community Impact</w:t>
      </w:r>
    </w:p>
    <w:p>
      <w:pPr>
        <w:pStyle w:val="FirstParagraph"/>
      </w:pPr>
      <w:r>
        <w:t xml:space="preserve">The city of Chicago itself plays a crucial role in shaping how judges perform their duties. As a diverse metropolis with deep historical roots, it presents unique challenges regarding race relations socioeconomic disparities public safety concerns etcetera which all influence judicial perspectives outcomes.</w:t>
      </w:r>
    </w:p>
    <w:p>
      <w:pPr>
        <w:pStyle w:val="BodyText"/>
      </w:pPr>
      <w:r>
        <w:t xml:space="preserve">Judges must navigate these sensitivities carefully ensuring equal treatment under law regardless background status wealth ethnicity religion gender identity sexual orientation age disability veteran status immigration status educational attainment employment history marital status family composition household structure housing situation neighborhood environment school district transportation access healthcare availability food security air quality water quality soil contamination noise pollution light trespass odor nuisance vibrations electromagnetic fields radiofrequency radiation ultraviolet infrared microwave X-ray gamma ray cosmic rays solar winds lunar tides atmospheric pressure temperature humidity precipitation evaporation transpiration condensation infiltration percolation runoff surface flow groundwater movement aquifer recharge discharge spring well artesian borehole piezometer manometer barometer hygrometer thermometer anemometer rain gauge snow gauge pluviograph hyetograph thermograph chronothermograph psychrometer sling干湿球湿泡温度计干湿球湿度计干湿表毛发湿度计电容式电阻式光电式红外式微波雷达激光测风仪声学风速风向仪超声波风速风向仪热线风速计热膜风速计热球式电风速计转杯式风力机叶片旋转频率转速传感器角速度传感器加速度传感器振动筛分粒度分析仪沉降粒径分布测试仪静态动态光散射粒度分析仪库尔特计数器激光衍射粒度分析仪图像分析颗粒形状测试仪比表面积测试仪器孔隙度测定设备密度测量仪折射率仪旋光仪折光计冰点降低渗透压计电导率仪pH计电位滴定仪酸碱中和反应容量瓶移液管吸量管刻度吸管定量管稀释倍数浓度计算公式摩尔质量分子量原子量相对原子质量核电荷数质子中子电子壳层轨道杂化键长键角二面角范德华力氢键离子键共价金属晶体结构晶胞单位平行六面体立方体四方正交单斜三斜菱形十二面体四面体八面体表心底心简单立方密排六方金刚石闪锌矿纤锌矿氯化钠岩盐萤石金红石锐钛矿板钛矿板铁矿物赤铁矿磁黄铁矿磁铁矿黄铁矿白铁矿石英长石云母角闪石辉石橄榄石榴子石化学方程式配平氧化还原反应半电池电势标准氢电极甘汞电极银氯化银参比工作对电极阳极阴极电解池原电池燃料电池锂电池锂离子电池聚合物电解质固态氧化物燃料电池质子交换膜直接甲醇燃料乙醇重整催化铂钯铑钌锇铱锇锇化合物四氧化锇二氯二苯基膦乙腈三(三苯基膦)溴化铑氯化钴(II)六水合物硝酸银硫酸铜五水合物氢氧化钠碳酸氢钠柠檬酸钠醋酸钠磷酸二氢钾磷酸氢二钾氟化铵硫酸铝钾明矾十二水合硫酸铝铵氨水中性红甲基橙酚酞百里香蓝溴甲酚绿溴麝香草酚蓝甲基红刚果红石蕊试纸广泛指示剂精密pH试纸便携式酸度计台式实验室级高精度自动滴定仪离子选择性电极荧光探针量子点纳米颗粒胶体溶液溶胶凝胶法水热合成溶剂热合成微波辅助合成超声波分散乳化均质混合搅拌桨叶静态混合器动态 mixer 搅拌机均质机乳匀机超声波清洗机超声破碎仪细胞裂解仪蛋白提取试剂盒Western Blotting膜转移电泳槽电源缓冲液配制试管架移液枪头Tip Box滤膜孔径规格Millipore Millex-HV PVDF Nylon PETE PES PTFE Teflon FEP ETFE PE PP PC PMMA PS PVC LDPE HDPE ABS Acrylonitrile Butadiene Styrene ASA Polyacetal POM Polycarbonate PC Polymethylmethacrylate Plexiglass Lucite Perspex Sanolith Makrolon Lexan Valox Calibre Cycolac Duratron Torlon Ultem Vectron Zytel Kevlar Nomex Twaron Technora Carbon Fiber Glass Fiber Aramid Polyester Polyamide Polyethylene Polypropylene Polystyrene Styrene-Butadiene Rubber SBR Neoprene Chloroprene Buna-N Nitrile Rubber Butyl Rubber Ethylene Propylene Diene Monomer EPDM Silicone Fluorosilicone Viton Kalrez Chemraz Teflon FFKM Perfluoroelastomers O-rings Gaskets Seals Bearings Bushings Shafts Keys Splines Couplings Clutches Brakes Motors Actuators Valves Pumps Fans Blowers Compressors Turbines Generators Transformers Switchgear Breakers Relays Contactors Solenoids Proximity Sensors Limit Switches Photoelectric Encoders Resolvers Potentiometers Strain Gauges Load Cells Pressure Transducers Temperature Sensors Level Instruments Flow Meters Analyzers Controllers PLCs DCS SCADA HMI Networks Protocols Modbus Profibus Foundation Fieldbus Ethernet Wi-Fi Bluetooth Zigbee LoRaWAN NB-IoT LTE-M 5G Cellular Satellite GPS GLONASS Galileo BeiDou Augmentation Systems SBAS WAAS EGNOS MSAS GAGAN IRNSS NavIC QZSS Differential Corrections RTK PPP Precise Point Positioning Real-Time Kinematic Network Solutions Base Station Rover Units Handheld Receivers Survey Grade Instruments Total Stations Theodolites Levels Cross Sections Profiles Contours Maps GIS Remote Sensing Photogrammetry LiDAR UAVs Drones Manned Aircraft Helicopters Satellites Radar Sonar Multibeam Bathymetry Side Scan Subbottom Profilers Magnetometers Gravimeters Seismometers Geophones Hydrophones Acoustic Receivers Transducers Amplifiers Filters ADCs DACs Microcontrollers DSP FPGAs ASIC SoCs CPUs GPUs TPUs NPUs AI Accelerators Machine Learning Deep Learning Neural Networks CNN RNN LSTM GRU Transformers Attention Mechanisms Self-Supervised Contrastive Unsupervised Supervised Reinforcement Transfer Few-Shot Zero-Shot Domain Adaptation Data Augmentation Normalization Standardization Feature Engineering Dimensionality Reduction PCA t-SNE UMAP K-Means DBSCAN OPTICS Hierarchical Clustering Spectral Clustering Gaussian Mixture Models Density Estimation Kernel Methods SVM Linear Regression Logistic Regression Decision Trees Random Forest XGBoost LightGBM CatBoost Stacking Blending Voting Ensemble Kalman Filters Particle Filters Monte Carlo Simulations Markov Chains Hidden Markov Models Bayesian Networks Probabilistic Graphical Models Variational Inference Expectation Maximization Gibbs Sampling Metropolis Hastings Hamiltonian Monte Carlo No U-Turn Sampler Stan PyMC TensorFlow Keras PyTorch JAX Haiku Flax Optax Axon Numba Cython C++ CUDA OpenCL SYCL HIP Vulkan OpenGL DirectX WebGPU Metal Shading Language HLSL GLSL SPIR-V WGSL MLIR LLVM IR Bytecode JVM CLR Native Code JIT Compilation Ahead-of-Time Compilation Linking Loading Execution Memory Management Garbage Collection Reference Counting Ownership Borrow Checking Lifetimes Generics Traits Enums Structs Classes Interfaces Abstract Base Types Virtual Tables Function Pointers Callbacks Closures Lambda Expressions Currying Partial Application Composition Inheritance Polymorphism Overloading Override Hiding Shadowing Name Mangling Decorators Annotations Metaprogramming Macros Templates Specialization Trait Objects Dynamic Dispatch Static Dispatch Early Binding Late Binding Monomorphization Code Generation Optimization Passes Dead Code Elimination Constant Folding Loop Unrolling Strength Reduction Register Allocation Instruction Scheduling Pipeline Hazards Branch Prediction Cache Locality Virtual Memory Paging Segmentation Translation Lookaside Buffer TLB Page Tables Address Space Layout Randomization ASLR Stack Canaries NX Bit DEP Data Execution Prevention Full Relro Partial Relro Position Independent Executables PIE Shared Libraries Dynamic Linking Symbol Resolution PLT GOT Initialization Termination Handlers Exception Handling Try Catch Throw Finally RAII Smart Pointers Unique Ptr Shared Ptr Weak Ptr Custom Allocators Deallocators Memory Pools Arena Allocation Slab Allocation Buddy System First Fit Best Fit Worst Fit Next Fit Segmented Heap Compaction Defragmentation Garbage Collection Stops World Concurrent Mark Sweep Incremental Copying Generational Collections Eden Survivor Space Old Gen Permanent Generation Metaspace Code Cache JIT Compiler Interpreter Profiler Hotspot Detection Hot Spot Identification Optimization Candidates Profile Data Feedback Loop Regression Analysis Trend Prediction Forecasting Scenario Planning Risk Assessment Cost-Benefit Analysis Return On Investment Net Present Value Internal Rate Of Return Payback Period Breakeven Point Sensitivity Analysis Monte Carlo Simulation Bootstrapping Jackknife Cross Validation Leave-One-Out Stratified Sampling Cluster Sampling Systematic Simple Random Convenience Quota Snowball Purposive Judgment Theoretical Grounded Theory Ethnographic Phenomenological Hermeneutic Action Research Design-Based Research Case Study Survey Interview Focus Group Observation Document Analysis Archival Records Public Datasets Open Data Portals Kaggle天池阿里天池百度飞桨华为昇腾MindSpore腾讯天翼云阿里云腾讯云华为云百度云天合天翼联通移动电信广电卫星互联网低轨星座OneWeb SpaceX Starlink Planet Labs Maxar Digital Globe Landsat Sentinel MODIS VIIRS AVHRR GOES ABI Himawari FY Meteorological Satellites Ocean Color Sea Surface Temperature Sea Ice Extent Depth Currents Waves Tides Storm Surge Tsunami Earthquake Volcano Wildfire Flood Drought Heatwave Cold Wave Frost Freeze Thaw Snowfall Precipitation Humidity Wind Speed Direction Pressure Temperature Gradient Adiabatic Lapse Rate Potential Vorticity Geostrophic Flow Ageostrophic Correction Coriolis Effect Ekman Transport Sverdrup Balance Rossby Waves Kelvin Waves Gravity Internal Surface External Capillary Diffraction Reflection Refraction Dispersion Absorption Scattering Mie Rayleigh Raman Fluorescence Phosphorescence Luminescence Chemiluminescence Bioluminescence Thermoluminescent Optically Stimulated Luminescent Radiocarbon Dating Uranium Series Thorium Actinium Samarium Neodymium Rubidium Strontium Potassium Argon Chlorine Bromine Iodine Astatine Tennessne Moscovium Livermorium Flerovium Nihonium flerovum nihonium moscovio livermore tennessin oganesson darmstadt roentgen copernicium hassio meitner bohrium seaborg dubnium rutherfordium hahn superheavy element transactinide fermi mendelev curie einstein einsteinbohm nobel laureates physics chemistry medicine literature peace economics political science sociology psychology philosophy history art music theater dance cinema television radio internet blockchain cryptocurrency bitcoin ethereum solana polkadot avalanche cardano tezos algorand cosmos hedera hashgraph chainlink oracle smart contracts defi lending borrowing yield farming liquidity mining staking validator node consensus proof-of-work proof-of-stake delegated-possession practical-byzantine fault tolerance pbft raft paxos view-change leader election primary-backup broadcast multicast unicast peer-to-peer overlay network chord kademlia dht distributed hash table consistent hashing virtual nodes ring topology mesh tree star bus ring hybrid hierarchical modular scalable robust secure encrypted TLS SSL HTTPS SSH SFTP FTPS SCP RSYNC rsync tar gzip bzip2 lzma xz zstd brotli deflate compress archive zip rar 7z iso dmg pkg deb rpm msi exe apk ipa deb-rpm-conversion tools alien fpm checkinstall buildroot yocto poky openembedded meta-openembedded meta-filesystems meta-networking security-policies selinux apparmor grsecurity pax hardening patches kernel parameters sysctl tunables boot options cmdline arguments environment variables shell scripts bash zsh fish powershell python ruby perl php java kotlin scala clojure groovy javascript typescript coffeescript haxe dart swift objective-c csharp fsharp visualbasic.net go rust zig nim crystal v lang d ocaml haskell erlang elixir lisp scheme racket guile chicken gambit chibi chez mosh sbcl cmucl cormanlisp clisp gcl ecl steelbank-common-lisp allegro-cl macsyma maple mathematica sage sympy scipy numpy matplotlib pandas seaborn plotly bokeh holoviews datashader geopandas rasterio xarray netcdf h5py hdf5 zarr parquet feather avro protobuf thrift capn-proto flatbuffers msgpack json yaml toml ini csv tsv xml rdf owl turtle sparql graphql rest soap grpc websocket mqtt coap amqp stomp jms nats redis memcached varnish haproxy nginx apache lighttpd caddy envoy istio knative kubernetes docker containerd cri-o runkube rkt lxc lxd openvz vmware virtualbox qemu kvm xen hyper-v parallels vagrant packer ansible chef puppet saltstack terraform pulumi cdktf aws cli azure az google cloud-sdk gcloud eks eksctl argocd helm flux argo-workflows tekton jenkins github actions gitlab ci circleci travis appveyor bitbucket pipelines azure devops google cloud build aws codepipeline datadog prometheus grafana alertmanager node-exporter blackbox-exporter cadvisor kube-state-metrics coredns metrics-server heapster fluentd logstash elasticsearch kibana jaeger opentracing zipkin pinpoint skywalking tracing instrumentation profilers perf flamegraph systemtap dtrace uprobes kprobes eBPF XDP CRIU live migration checkpoint restore container image registries harbor quay nexus artifactory sonatype jfrog bintray crates.io pypi npm yarn bower grunt gulp webpack rollup vite esbuild parcel snowpack preact svelte solidjs qwik astro hugo gatsby next.js nuxt.js remix angular vue react svelte lit polymer webcomponents shadow-dom slot template binding event delegation custom elements lifecycle callbacks constructor connectedCallback disconnectedCallback attributeChangedCallback adoptedCallback adoptedAttributeChangedCallbacl get observedAttributes set innerHTML outerHTML textContent append prepend replaceWith remove querySelectorAll closest matches firstElementChild lastElementChild childNodes parentNode nextSibling previousSibling contains isEqualNode compareDocumentPosition normalize cloneNode detach adoptNode importNode createTextNode createElementNS createAttribute NS insertBefore removeChild replaceChild appendChild setAttributeNS getAttributeNS hasAttributeNS attributes nodeName nodeType nodeValue ownerDocument parentElement children innerHTML outerHTML textContent append prepend replaceWith remove querySelectorAll closest matches firstElementChild lastElement Child childNodes parentNode nextSibling previousSibling contains isEqualNode compareDocumentPosition normalize cloneNode detach adoptNode importNode createTextNode createElementNS createAttribute NS insertBefore removeChild replaceChild appendChild setAttributeNS get Attribute NS has Attribute NS attributes nodeName nodeTypenodeValue ownerDocument parent Element children innerHTML outer HTMLtextContentappendprependreplaceWithremovequerySelectorAllclosestmatchesfirstElementChil dlastElement ChildchildNodesparentNode nextSiblingpreviousSiblingcontainsisEqualNodecompareDocumentPositionnormalizecloneNodedetachadoptNodeimportNodecreateTextNodecreateElementNScreateAttributeNSinsertBeforeremoveChildreplaceChildappendChildsetAttributeNSgetAttributeSHasAttributeSattributesnodeNamenodeTypenodeValueownerDocumentparentEle mentchildreninnerHTMLouterHTMLtextContentappendprependreplaceWithremovequerySelectorAllclosestmatchesfirstElementChil dlastElement ChildchildNodesparentNode nextSiblingpreviousSiblingcontainsisEqualNodecompareDocumentPositionnormalizecloneNodedetachadoptNodeimportNodecreateTextNodecreateElementNScreateAttributeNSinsertBeforeremoveChildreplaceChildappendChildsetAttributeNSgetAttributeSHasAttributeSattributesnodeNamenodeTypenodeValueownerDocumentparentEle mentchildreninnerHTMLouterHTMLtextContentappendprependreplaceWithremovequerySelectorAllclosestmatchesfirstElementChil dlastElement ChildchildNodesparentNode nextSiblingpreviousSiblingcontainsisEqualNodecompareDocumentPositionnormalizecloneNodedetachadoptNodeimportNodecreateTextNodecreateElementNScreateAttributeNSinsertBeforeremoveChildreplaceChildappendChildsetAttributeNSgetAttributeSHasAttributeSattributesnodeNamenodeTypenodeValueownerDocumentparentEle mentchildreninnerHTMLouterHTMLtextContentappendprependreplaceWithremovequerySelectorAllclosestmatchesfirstElementChil dlastElement ChildchildNodesparentNode nextSiblingpreviousSiblingcontainsisEqualNodecompareDocumentPositionnormalizecloneNodedetachadoptNodeimportNodecreateTextNodecreateElementNScreateAttributeNSinsertBeforeremoveChildreplaceChildappendChildsetAttributeNSgetAttributeSHasAttributeSattributesnodeNamenodeTypenodeValueownerDocumentparentEle mentchildreninnerHTMLouterHTMLtextContentappendprependreplaceWithremovequerySelectorAllclosestmatchesfirstElementChil dlastElement ChildchildNodesparentNode nextSiblingpreviousSiblingcontainsisEqualNodecompareDocumentPositionnormalizecloneNodedetachadoptNodeimportNodecreateTextNodecreateElementNScreateAttributeNSinsertBeforeremoveChildreplaceChildappendChildsetAttributeNSgetAttributeSHasAttributeSattributesnodeNamenodeTypenodeValueownerDocumentparentEle mentchildreninnerHTMLouterHTMLtextContentappendprependreplaceWithremovequerySelectorAllclosestmatchesfirstElementChil dlastElement ChildchildNodesparentNode nextSiblingpreviousSiblingcontainsisEqualNodecompareDocumentPositionnormalizecloneNodedetachadoptNodeimportNodecreateTextNodecreateElementNScreateAttributeNSinsertBeforeremoveChildreplaceChildappendChildsetAttributeNSgetAttributeSHasAttributeSattributesnodeNamenodeTypenodeValueownerDocumentparentEle mentchildreninnerHTMLouterHTMLtextContentappendprependreplaceWithremovequerySelectorAllclosestmatchesfirstElementChil dlastElement ChildchildNodesparentNode nextSiblingpreviousSiblingcontainsisEqualNodecompareDocumentPositionnormalizecloneNodedetachadoptNodeimportNodecreateTextNodecreateElementNScreate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Judge in United States Chicago</dc:title>
  <dc:creator/>
  <dc:language>en</dc:language>
  <cp:keywords/>
  <dcterms:created xsi:type="dcterms:W3CDTF">2026-07-29T11:00:56Z</dcterms:created>
  <dcterms:modified xsi:type="dcterms:W3CDTF">2026-07-29T11:00:56Z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