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e252912ee363b4dc4c4b99ce11f50adfeb5a98b"/>
    <w:p>
      <w:pPr>
        <w:pStyle w:val="Heading1"/>
      </w:pPr>
      <w:r>
        <w:t xml:space="preserve">Case Study: Navigating Judicial Complexity in United States San Francisco</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San Francisco Federal and State Courts</w:t>
      </w:r>
      <w:r>
        <w:br/>
      </w:r>
    </w:p>
    <w:p>
      <w:pPr>
        <w:pStyle w:val="BodyText"/>
      </w:pPr>
      <w:r>
        <w:t xml:space="preserve">Subject: The Evolving Role of the Judge in a Hyper-Complex Urban Environment</w:t>
      </w:r>
    </w:p>
    <w:bookmarkStart w:id="20" w:name="introduction"/>
    <w:p>
      <w:pPr>
        <w:pStyle w:val="Heading2"/>
      </w:pPr>
      <w:r>
        <w:t xml:space="preserve">1. Introduction</w:t>
      </w:r>
    </w:p>
    <w:p>
      <w:pPr>
        <w:pStyle w:val="FirstParagraph"/>
      </w:pPr>
      <w:r>
        <w:t xml:space="preserve">The intersection of law, technology, and urban density creates a unique judicial landscape in United States San Francisco. This case study examines how the modern</w:t>
      </w:r>
      <w:r>
        <w:t xml:space="preserve"> </w:t>
      </w:r>
      <w:r>
        <w:rPr>
          <w:bCs/>
          <w:b/>
        </w:rPr>
        <w:t xml:space="preserve">Judge</w:t>
      </w:r>
      <w:r>
        <w:t xml:space="preserve"> </w:t>
      </w:r>
      <w:r>
        <w:t xml:space="preserve">operates within this distinct jurisdiction. Unlike rural districts or smaller municipal courts, the bench in</w:t>
      </w:r>
    </w:p>
    <w:p>
      <w:pPr>
        <w:pStyle w:val="BodyText"/>
      </w:pPr>
      <w:r>
        <w:t xml:space="preserve">United States San Francisco faces a confluence of high-stakes federal litigation involving tech giants, complex civil rights disputes arising from homelessness and housing crises, and a rapidly changing demographic fabric. The purpose of this document is to analyze how the</w:t>
      </w:r>
      <w:r>
        <w:t xml:space="preserve"> </w:t>
      </w:r>
      <w:r>
        <w:rPr>
          <w:bCs/>
          <w:b/>
        </w:rPr>
        <w:t xml:space="preserve">Judge</w:t>
      </w:r>
      <w:r>
        <w:t xml:space="preserve"> </w:t>
      </w:r>
      <w:r>
        <w:t xml:space="preserve">must balance statutory interpretation with equitable discretion while serving the diverse population of</w:t>
      </w:r>
    </w:p>
    <w:p>
      <w:pPr>
        <w:pStyle w:val="BodyText"/>
      </w:pPr>
      <w:r>
        <w:t xml:space="preserve">United States San Francisco.</w:t>
      </w:r>
    </w:p>
    <w:bookmarkEnd w:id="20"/>
    <w:bookmarkStart w:id="21" w:name="X964ba4f387b7ff497ea2518c6221bcb070d20f2"/>
    <w:p>
      <w:pPr>
        <w:pStyle w:val="Heading2"/>
      </w:pPr>
      <w:r>
        <w:t xml:space="preserve">2. Contextual Background: The United States San Francisco Legal Ecosystem</w:t>
      </w:r>
    </w:p>
    <w:p>
      <w:pPr>
        <w:pStyle w:val="FirstParagraph"/>
      </w:pPr>
      <w:r>
        <w:rPr>
          <w:bCs/>
          <w:b/>
        </w:rPr>
        <w:t xml:space="preserve">United States San Francisco</w:t>
      </w:r>
      <w:r>
        <w:t xml:space="preserve"> </w:t>
      </w:r>
      <w:r>
        <w:t xml:space="preserve">is not merely a geographical location; it is a global hub for innovation, finance, and cultural diversity. Consequently, the legal matters that reach its courts are often precedent-setting. The city sits at the crossroads of federal and state law applications. When a</w:t>
      </w:r>
    </w:p>
    <w:p>
      <w:pPr>
        <w:pStyle w:val="BodyText"/>
      </w:pPr>
      <w:r>
        <w:t xml:space="preserve">Judge presides over a case here, they are aware that their rulings may attract national attention due to the presence of Fortune 500 companies headquartered in the area.</w:t>
      </w:r>
    </w:p>
    <w:p>
      <w:pPr>
        <w:pStyle w:val="BodyText"/>
      </w:pPr>
      <w:r>
        <w:t xml:space="preserve">The demographic reality of</w:t>
      </w:r>
      <w:r>
        <w:t xml:space="preserve"> </w:t>
      </w:r>
      <w:r>
        <w:rPr>
          <w:bCs/>
          <w:b/>
        </w:rPr>
        <w:t xml:space="preserve">United States San Francisco</w:t>
      </w:r>
      <w:r>
        <w:t xml:space="preserve"> </w:t>
      </w:r>
      <w:r>
        <w:t xml:space="preserve">adds another layer of complexity. The population includes a vast array of languages, cultures, and socioeconomic statuses. This diversity requires the</w:t>
      </w:r>
    </w:p>
    <w:p>
      <w:pPr>
        <w:pStyle w:val="BodyText"/>
      </w:pPr>
      <w:r>
        <w:t xml:space="preserve">Judge to possess not only legal acumen but also cultural competency and an understanding of systemic inequities that may affect litigants from different backgrounds.</w:t>
      </w:r>
    </w:p>
    <w:bookmarkEnd w:id="21"/>
    <w:bookmarkStart w:id="25" w:name="core-challenges-faced-by-the-judge"/>
    <w:p>
      <w:pPr>
        <w:pStyle w:val="Heading2"/>
      </w:pPr>
      <w:r>
        <w:t xml:space="preserve">3. Core Challenges Faced by the Judge</w:t>
      </w:r>
    </w:p>
    <w:p>
      <w:pPr>
        <w:pStyle w:val="FirstParagraph"/>
      </w:pPr>
      <w:r>
        <w:t xml:space="preserve">To understand the efficacy of the judiciary in this region, one must identify the primary challenges. In this case study, we categorize these into three main pillars:</w:t>
      </w:r>
    </w:p>
    <w:bookmarkStart w:id="22" w:name="X67a93182136e6b7494f903328f09eeaf064e0f4"/>
    <w:p>
      <w:pPr>
        <w:pStyle w:val="Heading3"/>
      </w:pPr>
      <w:r>
        <w:t xml:space="preserve">3.1 Technological Complexity and Intellectual Property</w:t>
      </w:r>
    </w:p>
    <w:p>
      <w:pPr>
        <w:pStyle w:val="FirstParagraph"/>
      </w:pPr>
      <w:r>
        <w:t xml:space="preserve">In recent years, many major technology corporations have established their headquarters or significant operations in</w:t>
      </w:r>
      <w:r>
        <w:t xml:space="preserve"> </w:t>
      </w:r>
      <w:r>
        <w:rPr>
          <w:bCs/>
          <w:b/>
        </w:rPr>
        <w:t xml:space="preserve">United States San Francisco</w:t>
      </w:r>
      <w:r>
        <w:t xml:space="preserve">. As a result, the courts frequently handle cases involving complex intellectual property disputes, patent infringement, and issues related to artificial intelligence regulation. The</w:t>
      </w:r>
    </w:p>
    <w:p>
      <w:pPr>
        <w:pStyle w:val="BodyText"/>
      </w:pPr>
      <w:r>
        <w:t xml:space="preserve">Judge is often required to decipher highly technical testimony regarding code architecture, algorithmic bias, or data privacy protocols. This demands that the</w:t>
      </w:r>
    </w:p>
    <w:p>
      <w:pPr>
        <w:pStyle w:val="BodyText"/>
      </w:pPr>
      <w:r>
        <w:t xml:space="preserve">Judge either possesses a technical background or has developed efficient methods for managing expert witness testimonies to ensure that legal decisions are grounded in accurate factual understandings of technology.</w:t>
      </w:r>
    </w:p>
    <w:bookmarkEnd w:id="22"/>
    <w:bookmarkStart w:id="23" w:name="housing-and-homelessness-litigation"/>
    <w:p>
      <w:pPr>
        <w:pStyle w:val="Heading3"/>
      </w:pPr>
      <w:r>
        <w:t xml:space="preserve">3.2 Housing and Homelessness Litigation</w:t>
      </w:r>
    </w:p>
    <w:p>
      <w:pPr>
        <w:pStyle w:val="FirstParagraph"/>
      </w:pPr>
      <w:r>
        <w:rPr>
          <w:bCs/>
          <w:b/>
        </w:rPr>
        <w:t xml:space="preserve">United States San Francisco</w:t>
      </w:r>
      <w:r>
        <w:t xml:space="preserve"> </w:t>
      </w:r>
      <w:r>
        <w:t xml:space="preserve">faces a severe housing affordability crisis, leading to significant litigation regarding tenant rights, evictions, and the treatment of unhoused populations. The</w:t>
      </w:r>
    </w:p>
    <w:p>
      <w:pPr>
        <w:pStyle w:val="BodyText"/>
      </w:pPr>
      <w:r>
        <w:t xml:space="preserve">Judge in this jurisdiction often deals with cases that are not purely legal but are deeply socio-political. For instance, when ruling on encampment clearances or zoning disputes for affordable housing units, the</w:t>
      </w:r>
    </w:p>
    <w:p>
      <w:pPr>
        <w:pStyle w:val="BodyText"/>
      </w:pPr>
      <w:r>
        <w:t xml:space="preserve">Judge must interpret local ordinances and state laws while considering constitutional protections. The emotional weight of these cases is high, requiring the</w:t>
      </w:r>
    </w:p>
    <w:p>
      <w:pPr>
        <w:pStyle w:val="BodyText"/>
      </w:pPr>
      <w:r>
        <w:t xml:space="preserve">Judge to maintain strict impartiality while acknowledging the human suffering involved.</w:t>
      </w:r>
    </w:p>
    <w:bookmarkEnd w:id="23"/>
    <w:bookmarkStart w:id="24" w:name="civil-rights-and-policing"/>
    <w:p>
      <w:pPr>
        <w:pStyle w:val="Heading3"/>
      </w:pPr>
      <w:r>
        <w:t xml:space="preserve">3.3 Civil Rights and Policing</w:t>
      </w:r>
    </w:p>
    <w:p>
      <w:pPr>
        <w:pStyle w:val="FirstParagraph"/>
      </w:pPr>
      <w:r>
        <w:t xml:space="preserve">Cases involving police conduct, civil rights violations, and discrimination are prominent in the docket of a progressive city like</w:t>
      </w:r>
      <w:r>
        <w:t xml:space="preserve"> </w:t>
      </w:r>
      <w:r>
        <w:rPr>
          <w:bCs/>
          <w:b/>
        </w:rPr>
        <w:t xml:space="preserve">United States San Francisco</w:t>
      </w:r>
      <w:r>
        <w:t xml:space="preserve">. The</w:t>
      </w:r>
    </w:p>
    <w:p>
      <w:pPr>
        <w:pStyle w:val="BodyText"/>
      </w:pPr>
      <w:r>
        <w:t xml:space="preserve">Judge must navigate the tension between public safety mandates and individual liberties. These cases often draw intense media scrutiny and public protest. The</w:t>
      </w:r>
    </w:p>
    <w:p>
      <w:pPr>
        <w:pStyle w:val="BodyText"/>
      </w:pPr>
      <w:r>
        <w:t xml:space="preserve">Judge ’s role becomes one of stabilizing influence, ensuring that the rule of law is applied consistently regardless of external pressure or political climate.</w:t>
      </w:r>
    </w:p>
    <w:bookmarkEnd w:id="24"/>
    <w:bookmarkEnd w:id="25"/>
    <w:bookmarkStart w:id="26" w:name="X431dc4bb4c01e6d53b01e7b119a1eb0ecbd82c1"/>
    <w:p>
      <w:pPr>
        <w:pStyle w:val="Heading2"/>
      </w:pPr>
      <w:r>
        <w:t xml:space="preserve">4. Methodology: Judicial Adaptation Strategies</w:t>
      </w:r>
    </w:p>
    <w:p>
      <w:pPr>
        <w:pStyle w:val="FirstParagraph"/>
      </w:pPr>
      <w:r>
        <w:t xml:space="preserve">In response to these challenges, the judiciary in</w:t>
      </w:r>
      <w:r>
        <w:t xml:space="preserve"> </w:t>
      </w:r>
      <w:r>
        <w:rPr>
          <w:bCs/>
          <w:b/>
        </w:rPr>
        <w:t xml:space="preserve">United States San Francisco</w:t>
      </w:r>
      <w:r>
        <w:t xml:space="preserve"> </w:t>
      </w:r>
      <w:r>
        <w:t xml:space="preserve">has adapted several strategies. This section explores how the modern</w:t>
      </w:r>
    </w:p>
    <w:p>
      <w:pPr>
        <w:pStyle w:val="BodyText"/>
      </w:pPr>
      <w:r>
        <w:t xml:space="preserve">Judge utilizes specific methodologies to manage their docket effectively.</w:t>
      </w:r>
    </w:p>
    <w:p>
      <w:pPr>
        <w:numPr>
          <w:ilvl w:val="0"/>
          <w:numId w:val="1001"/>
        </w:numPr>
        <w:pStyle w:val="Compact"/>
      </w:pPr>
      <w:r>
        <w:t xml:space="preserve">Specialized Dockets: Recognizing that a generalist approach is insufficient for all cases, many courts in</w:t>
      </w:r>
      <w:r>
        <w:t xml:space="preserve"> </w:t>
      </w:r>
      <w:r>
        <w:rPr>
          <w:bCs/>
          <w:b/>
        </w:rPr>
        <w:t xml:space="preserve">United States San Francisco</w:t>
      </w:r>
      <w:r>
        <w:t xml:space="preserve"> </w:t>
      </w:r>
      <w:r>
        <w:t xml:space="preserve">have established specialized dockets. For example, there are specific divisions for high-tech commercial disputes and mental health courts. This allows the assigned</w:t>
      </w:r>
    </w:p>
    <w:p>
      <w:pPr>
        <w:numPr>
          <w:ilvl w:val="0"/>
          <w:numId w:val="1000"/>
        </w:numPr>
        <w:pStyle w:val="Compact"/>
      </w:pPr>
      <w:r>
        <w:t xml:space="preserve">Judge to develop expertise in niche areas of law.</w:t>
      </w:r>
    </w:p>
    <w:p>
      <w:pPr>
        <w:numPr>
          <w:ilvl w:val="0"/>
          <w:numId w:val="1001"/>
        </w:numPr>
        <w:pStyle w:val="Compact"/>
      </w:pPr>
      <w:r>
        <w:t xml:space="preserve">Mandatory Mediation: To alleviate court congestion, the</w:t>
      </w:r>
    </w:p>
    <w:p>
      <w:pPr>
        <w:numPr>
          <w:ilvl w:val="0"/>
          <w:numId w:val="1000"/>
        </w:numPr>
        <w:pStyle w:val="Compact"/>
      </w:pPr>
      <w:r>
        <w:t xml:space="preserve">Judge frequently utilizes alternative dispute resolution (ADR) mechanisms. In cases involving complex contract disputes between tech firms or neighborhood conflicts arising from gentrification, mandating mediation can resolve issues without the need for a full trial. This preserves judicial resources for matters that strictly require judicial intervention.</w:t>
      </w:r>
    </w:p>
    <w:p>
      <w:pPr>
        <w:numPr>
          <w:ilvl w:val="0"/>
          <w:numId w:val="1001"/>
        </w:numPr>
        <w:pStyle w:val="Compact"/>
      </w:pPr>
      <w:r>
        <w:t xml:space="preserve">Tech-Enabled Case Management: The courts in</w:t>
      </w:r>
      <w:r>
        <w:t xml:space="preserve"> </w:t>
      </w:r>
      <w:r>
        <w:rPr>
          <w:bCs/>
          <w:b/>
        </w:rPr>
        <w:t xml:space="preserve">United States San Francisco</w:t>
      </w:r>
      <w:r>
        <w:t xml:space="preserve"> </w:t>
      </w:r>
      <w:r>
        <w:t xml:space="preserve">have aggressively digitized their processes. The</w:t>
      </w:r>
    </w:p>
    <w:p>
      <w:pPr>
        <w:numPr>
          <w:ilvl w:val="0"/>
          <w:numId w:val="1000"/>
        </w:numPr>
        <w:pStyle w:val="Compact"/>
      </w:pPr>
      <w:r>
        <w:t xml:space="preserve">Judge relies on advanced case management software to track filings, schedule hearings, and review evidence digitally. This efficiency is crucial given the volume of cases generated by a city of nearly 900,00 residents.</w:t>
      </w:r>
    </w:p>
    <w:bookmarkEnd w:id="26"/>
    <w:bookmarkStart w:id="27" w:name="X63be4f281bc2961ac2ffdb31d3ebfb1f2f39ab3"/>
    <w:p>
      <w:pPr>
        <w:pStyle w:val="Heading2"/>
      </w:pPr>
      <w:r>
        <w:t xml:space="preserve">5. Case Analysis: A Hypothetical Composite Scenario</w:t>
      </w:r>
    </w:p>
    <w:p>
      <w:pPr>
        <w:pStyle w:val="FirstParagraph"/>
      </w:pPr>
      <w:r>
        <w:t xml:space="preserve">To illustrate these points, consider a composite case typical for this jurisdiction. A mid-sized tech startup in</w:t>
      </w:r>
      <w:r>
        <w:t xml:space="preserve"> </w:t>
      </w:r>
      <w:r>
        <w:rPr>
          <w:bCs/>
          <w:b/>
        </w:rPr>
        <w:t xml:space="preserve">United States San Francisco</w:t>
      </w:r>
      <w:r>
        <w:t xml:space="preserve"> </w:t>
      </w:r>
      <w:r>
        <w:t xml:space="preserve">sues a former employee for alleged misappropriation of trade secrets, while the employee countersues claiming wrongful termination based on whistleblower disclosures regarding algorithmic bias.</w:t>
      </w:r>
    </w:p>
    <w:p>
      <w:pPr>
        <w:pStyle w:val="BodyText"/>
      </w:pPr>
      <w:r>
        <w:t xml:space="preserve">The Role of the Judge: The assigned</w:t>
      </w:r>
    </w:p>
    <w:p>
      <w:pPr>
        <w:pStyle w:val="BodyText"/>
      </w:pPr>
      <w:r>
        <w:t xml:space="preserve">Judge faces a dual challenge. Legally, they must distinguish between protectable trade secrets and general knowledge in the field. Ethically and socially, they must consider the public interest implications of algorithmic bias claims. The</w:t>
      </w:r>
      <w:r>
        <w:t xml:space="preserve"> </w:t>
      </w:r>
      <w:r>
        <w:rPr>
          <w:bCs/>
          <w:b/>
        </w:rPr>
        <w:t xml:space="preserve">Judge</w:t>
      </w:r>
      <w:r>
        <w:t xml:space="preserve"> </w:t>
      </w:r>
      <w:r>
        <w:t xml:space="preserve">decides to appoint an independent technical expert to evaluate the code without revealing proprietary information to opposing counsel prematurely. Furthermore, the</w:t>
      </w:r>
    </w:p>
    <w:p>
      <w:pPr>
        <w:pStyle w:val="BodyText"/>
      </w:pPr>
      <w:r>
        <w:t xml:space="preserve">Judge schedules pre-trial conferences focused on narrowing the issues, demonstrating active case management.</w:t>
      </w:r>
    </w:p>
    <w:p>
      <w:pPr>
        <w:pStyle w:val="BodyText"/>
      </w:pPr>
      <w:r>
        <w:t xml:space="preserve">This scenario highlights how the</w:t>
      </w:r>
    </w:p>
    <w:p>
      <w:pPr>
        <w:pStyle w:val="BodyText"/>
      </w:pPr>
      <w:r>
        <w:t xml:space="preserve">Judge in</w:t>
      </w:r>
      <w:r>
        <w:t xml:space="preserve"> </w:t>
      </w:r>
      <w:r>
        <w:rPr>
          <w:bCs/>
          <w:b/>
        </w:rPr>
        <w:t xml:space="preserve">United States San Francisco</w:t>
      </w:r>
      <w:r>
        <w:t xml:space="preserve"> </w:t>
      </w:r>
      <w:r>
        <w:t xml:space="preserve">acts as both a legal arbiter and a manager of complex information. The decision-making process is not just about applying black-letter law but about facilitating justice in a context where technology and human rights intersect.</w:t>
      </w:r>
    </w:p>
    <w:bookmarkEnd w:id="27"/>
    <w:bookmarkStart w:id="28" w:name="impact-on-community-trust"/>
    <w:p>
      <w:pPr>
        <w:pStyle w:val="Heading2"/>
      </w:pPr>
      <w:r>
        <w:t xml:space="preserve">6. Impact on Community Trust</w:t>
      </w:r>
    </w:p>
    <w:p>
      <w:pPr>
        <w:pStyle w:val="FirstParagraph"/>
      </w:pPr>
      <w:r>
        <w:t xml:space="preserve">The performance of the</w:t>
      </w:r>
    </w:p>
    <w:p>
      <w:pPr>
        <w:pStyle w:val="BodyText"/>
      </w:pPr>
      <w:r>
        <w:t xml:space="preserve">Judge directly influences public trust in the legal system. In</w:t>
      </w:r>
      <w:r>
        <w:t xml:space="preserve"> </w:t>
      </w:r>
      <w:r>
        <w:rPr>
          <w:bCs/>
          <w:b/>
        </w:rPr>
        <w:t xml:space="preserve">United States San Francisco</w:t>
      </w:r>
      <w:r>
        <w:t xml:space="preserve">, where there is often skepticism toward institutional power, transparency is key. When a</w:t>
      </w:r>
    </w:p>
    <w:p>
      <w:pPr>
        <w:pStyle w:val="BodyText"/>
      </w:pPr>
      <w:r>
        <w:t xml:space="preserve">Judge provides clear explanations for their rulings (known as "reasoned opinions"), it enhances legitimacy. Conversely, opaque decision-making can fuel perceptions of bias.</w:t>
      </w:r>
    </w:p>
    <w:p>
      <w:pPr>
        <w:pStyle w:val="BodyText"/>
      </w:pPr>
      <w:r>
        <w:t xml:space="preserve">Studies indicate that communities within</w:t>
      </w:r>
      <w:r>
        <w:t xml:space="preserve"> </w:t>
      </w:r>
      <w:r>
        <w:rPr>
          <w:bCs/>
          <w:b/>
        </w:rPr>
        <w:t xml:space="preserve">United States San Francisco</w:t>
      </w:r>
      <w:r>
        <w:t xml:space="preserve"> </w:t>
      </w:r>
      <w:r>
        <w:t xml:space="preserve">place higher value on judicial diversity and accessibility. Therefore, the selection and training of the</w:t>
      </w:r>
    </w:p>
    <w:p>
      <w:pPr>
        <w:pStyle w:val="BodyText"/>
      </w:pPr>
      <w:r>
        <w:t xml:space="preserve">Judge increasingly focus on ensuring they represent the community they serve. This includes language access programs, ensuring that non-English speakers have adequate support during proceedings.</w:t>
      </w:r>
    </w:p>
    <w:bookmarkEnd w:id="28"/>
    <w:bookmarkStart w:id="29" w:name="conclusion"/>
    <w:p>
      <w:pPr>
        <w:pStyle w:val="Heading2"/>
      </w:pPr>
      <w:r>
        <w:t xml:space="preserve">7. Conclusion</w:t>
      </w:r>
    </w:p>
    <w:p>
      <w:pPr>
        <w:pStyle w:val="FirstParagraph"/>
      </w:pPr>
      <w:r>
        <w:t xml:space="preserve">The case study of judicial operations in</w:t>
      </w:r>
      <w:r>
        <w:t xml:space="preserve"> </w:t>
      </w:r>
      <w:r>
        <w:rPr>
          <w:bCs/>
          <w:b/>
        </w:rPr>
        <w:t xml:space="preserve">United States San Francisco</w:t>
      </w:r>
      <w:r>
        <w:t xml:space="preserve"> </w:t>
      </w:r>
      <w:r>
        <w:t xml:space="preserve">reveals a dynamic and demanding environment for the modern bench. The</w:t>
      </w:r>
    </w:p>
    <w:p>
      <w:pPr>
        <w:pStyle w:val="BodyText"/>
      </w:pPr>
      <w:r>
        <w:t xml:space="preserve">Judge is no longer just an interpreter of statutes but a navigator of technological change, social inequality, and global economic forces.</w:t>
      </w:r>
    </w:p>
    <w:p>
      <w:pPr>
        <w:pStyle w:val="BodyText"/>
      </w:pPr>
      <w:r>
        <w:rPr>
          <w:bCs/>
          <w:b/>
        </w:rPr>
        <w:t xml:space="preserve">Key Takeaway:</w:t>
      </w:r>
      <w:r>
        <w:t xml:space="preserve"> </w:t>
      </w:r>
      <w:r>
        <w:t xml:space="preserve">In</w:t>
      </w:r>
    </w:p>
    <w:p>
      <w:pPr>
        <w:pStyle w:val="BodyText"/>
      </w:pPr>
      <w:r>
        <w:t xml:space="preserve">United States San Francisco, the effectiveness of the judicial system hinges on the adaptability and technical proficiency of the Judge. The unique characteristics of this jurisdiction require a judiciary that is not only legally rigorous but also socially aware and technologically literate.</w:t>
      </w:r>
    </w:p>
    <w:p>
      <w:pPr>
        <w:pStyle w:val="BodyText"/>
      </w:pPr>
      <w:r>
        <w:t xml:space="preserve">As</w:t>
      </w:r>
    </w:p>
    <w:p>
      <w:pPr>
        <w:pStyle w:val="BodyText"/>
      </w:pPr>
      <w:r>
        <w:t xml:space="preserve">United States San Francisco continues to evolve as a leader in tech and social policy, the role of the Judge will likely expand further. Future developments may include more integrated approaches to mental health issues within criminal courts and greater use of artificial intelligence in legal research, though human oversight by the Judge remains paramount.</w:t>
      </w:r>
    </w:p>
    <w:p>
      <w:pPr>
        <w:pStyle w:val="BodyText"/>
      </w:pPr>
      <w:r>
        <w:t xml:space="preserve">Ultimately, the integrity of justice in</w:t>
      </w:r>
      <w:r>
        <w:t xml:space="preserve"> </w:t>
      </w:r>
      <w:r>
        <w:rPr>
          <w:bCs/>
          <w:b/>
        </w:rPr>
        <w:t xml:space="preserve">United States San Francisco</w:t>
      </w:r>
      <w:r>
        <w:t xml:space="preserve"> </w:t>
      </w:r>
      <w:r>
        <w:t xml:space="preserve">depends on the ability of each Judge to uphold fairness, impartiality, and the rule of law amidst intense pressure. By addressing these challenges head-on through specialized training and adaptive methodologies, the judiciary can continue to serve as a pillar of stability for one of America’s most influential cities.</w:t>
      </w:r>
    </w:p>
    <w:p>
      <w:pPr>
        <w:pStyle w:val="BodyText"/>
      </w:pPr>
      <w:r>
        <w:rPr>
          <w:iCs/>
          <w:i/>
        </w:rPr>
        <w:t xml:space="preserve">This document serves as an analytical overview for legal scholars, policymakers, and judicial candidates interested in understanding the unique pressures and responsibilities associated with serving as a Judge in United States San Francisco.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Judge in United States San Francisco</dc:title>
  <dc:creator/>
  <dc:language>en</dc:language>
  <cp:keywords/>
  <dcterms:created xsi:type="dcterms:W3CDTF">2026-07-29T08:55:40Z</dcterms:created>
  <dcterms:modified xsi:type="dcterms:W3CDTF">2026-07-29T08:55:40Z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