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c3424ed7a4503ab25b9143b4f806be98654fcc1"/>
    <w:p>
      <w:pPr>
        <w:pStyle w:val="Heading1"/>
      </w:pPr>
      <w:r>
        <w:t xml:space="preserve">A Comprehensive Case Study on the Role of a Laboratory Technician in China Guangzhou</w:t>
      </w:r>
    </w:p>
    <w:p>
      <w:pPr>
        <w:pStyle w:val="FirstParagraph"/>
      </w:pPr>
      <w:r>
        <w:rPr>
          <w:iCs/>
          <w:i/>
          <w:bCs/>
          <w:b/>
        </w:rPr>
        <w:t xml:space="preserve">Note:</w:t>
      </w:r>
      <w:r>
        <w:t xml:space="preserve">This document serves as an in-depth analysis of the professional environment, challenges, and operational dynamics specific to a Laboratory Technician positioned within the industrial and healthcare landscape of China Guangzhou.</w:t>
      </w:r>
    </w:p>
    <w:bookmarkStart w:id="20" w:name="X53d3eaaebd6511ef6a1af391c26158d323f9ebc"/>
    <w:p>
      <w:pPr>
        <w:pStyle w:val="Heading2"/>
      </w:pPr>
      <w:r>
        <w:t xml:space="preserve">Introduction: The Strategic Importance of Technical Expertise in China Guangzhou</w:t>
      </w:r>
    </w:p>
    <w:p>
      <w:pPr>
        <w:pStyle w:val="FirstParagraph"/>
      </w:pPr>
      <w:r>
        <w:t xml:space="preserve">In the rapidly evolving economic landscape of modern Asia,</w:t>
      </w:r>
      <w:r>
        <w:t xml:space="preserve"> </w:t>
      </w:r>
      <w:r>
        <w:rPr>
          <w:bCs/>
          <w:b/>
        </w:rPr>
        <w:t xml:space="preserve">China Guangzhou</w:t>
      </w:r>
      <w:r>
        <w:t xml:space="preserve">&lt;/font&gt; has emerged as a critical hub for biotechnology, pharmaceutical manufacturing, and advanced industrial quality control. As the capital of Guangdong Province and a gateway to the Pearl River Delta, this metropolis hosts one of the highest concentrations of high-tech laboratories in Southern China. Within this bustling ecosystem, the role of the</w:t>
      </w:r>
      <w:r>
        <w:t xml:space="preserve"> </w:t>
      </w:r>
      <w:r>
        <w:rPr>
          <w:bCs/>
          <w:b/>
        </w:rPr>
        <w:t xml:space="preserve">Laboratory Technician</w:t>
      </w:r>
      <w:r>
        <w:t xml:space="preserve"> </w:t>
      </w:r>
      <w:r>
        <w:t xml:space="preserve">is not merely supportive but foundational to innovation, regulatory compliance, and operational efficiency. This case study explores the multifaceted responsibilities and environmental context defining this profession in</w:t>
      </w:r>
      <w:r>
        <w:t xml:space="preserve"> </w:t>
      </w:r>
      <w:r>
        <w:rPr>
          <w:bCs/>
          <w:b/>
        </w:rPr>
        <w:t xml:space="preserve">China Guangzhou</w:t>
      </w:r>
      <w:r>
        <w:t xml:space="preserve">.</w:t>
      </w:r>
      <w:r>
        <w:t xml:space="preserve"> </w:t>
      </w:r>
      <w:r>
        <w:t xml:space="preserve">The city's unique position as a trade center means that laboratories here often deal with a high volume of samples ranging from clinical diagnostics to chemical manufacturing. The demand for precision, speed, and adherence to international standards is paramount. Consequently, the</w:t>
      </w:r>
      <w:r>
        <w:t xml:space="preserve"> </w:t>
      </w:r>
      <w:r>
        <w:rPr>
          <w:bCs/>
          <w:b/>
        </w:rPr>
        <w:t xml:space="preserve">Laboratory Technician</w:t>
      </w:r>
      <w:r>
        <w:t xml:space="preserve"> </w:t>
      </w:r>
      <w:r>
        <w:t xml:space="preserve">in this region must possess not only technical proficiency but also cultural adaptability and linguistic competence to navigate the diverse stakeholders involved in</w:t>
      </w:r>
      <w:r>
        <w:t xml:space="preserve"> </w:t>
      </w:r>
      <w:r>
        <w:rPr>
          <w:bCs/>
          <w:b/>
        </w:rPr>
        <w:t xml:space="preserve">China Guangzhou</w:t>
      </w:r>
      <w:r>
        <w:t xml:space="preserve">'s industrial sectors.</w:t>
      </w:r>
    </w:p>
    <w:bookmarkEnd w:id="20"/>
    <w:bookmarkStart w:id="21" w:name="X25fea76f3fc2bca971cb2f35c21ba48dcc983e6"/>
    <w:p>
      <w:pPr>
        <w:pStyle w:val="Heading2"/>
      </w:pPr>
      <w:r>
        <w:t xml:space="preserve">The Operational Environment of a Laboratory in China Guangzhou</w:t>
      </w:r>
    </w:p>
    <w:p>
      <w:pPr>
        <w:pStyle w:val="FirstParagraph"/>
      </w:pPr>
      <w:r>
        <w:t xml:space="preserve">To understand the specific context of this role, one must first examine the physical and regulatory environment. Laboratories in</w:t>
      </w:r>
      <w:r>
        <w:t xml:space="preserve"> </w:t>
      </w:r>
      <w:r>
        <w:rPr>
          <w:bCs/>
          <w:b/>
        </w:rPr>
        <w:t xml:space="preserve">China Guangzhou</w:t>
      </w:r>
      <w:r>
        <w:t xml:space="preserve"> </w:t>
      </w:r>
      <w:r>
        <w:t xml:space="preserve">are typically situated within specialized economic zones or research parks such as the Tianhe Science Park or Nansha Bio-Island. These facilities are often modern, equipped with state-of-the-art instrumentation including HPLC (High-Performance Liquid Chromatography), GC-MS (Gas Chromatography-Mass Spectrometry), and automated blood analyzers.</w:t>
      </w:r>
      <w:r>
        <w:t xml:space="preserve"> </w:t>
      </w:r>
      <w:r>
        <w:t xml:space="preserve">However, the environment is also characterized by high pressure and rapid turnover. The pharmaceutical industry in</w:t>
      </w:r>
      <w:r>
        <w:t xml:space="preserve"> </w:t>
      </w:r>
      <w:r>
        <w:rPr>
          <w:bCs/>
          <w:b/>
        </w:rPr>
        <w:t xml:space="preserve">China Guangzhou</w:t>
      </w:r>
      <w:r>
        <w:t xml:space="preserve"> </w:t>
      </w:r>
      <w:r>
        <w:t xml:space="preserve">is heavily influenced by both domestic regulatory bodies like the NMPA (National Medical Products Administration) and international standards such as ISO 17025 or GLP (Good Laboratory Practice). Therefore, a</w:t>
      </w:r>
      <w:r>
        <w:t xml:space="preserve"> </w:t>
      </w:r>
      <w:r>
        <w:rPr>
          <w:bCs/>
          <w:b/>
        </w:rPr>
        <w:t xml:space="preserve">Laboratory Technician</w:t>
      </w:r>
      <w:r>
        <w:t xml:space="preserve"> </w:t>
      </w:r>
      <w:r>
        <w:t xml:space="preserve">must be rigorously trained in documentation practices. In</w:t>
      </w:r>
      <w:r>
        <w:t xml:space="preserve"> </w:t>
      </w:r>
      <w:r>
        <w:rPr>
          <w:bCs/>
          <w:b/>
        </w:rPr>
        <w:t xml:space="preserve">China Guangzhou</w:t>
      </w:r>
      <w:r>
        <w:t xml:space="preserve">, data integrity is scrutinized closely; any discrepancy in logs can lead to severe compliance issues for the facility.</w:t>
      </w:r>
    </w:p>
    <w:bookmarkEnd w:id="21"/>
    <w:bookmarkStart w:id="22" w:name="core-responsibilities-and-daily-workflow"/>
    <w:p>
      <w:pPr>
        <w:pStyle w:val="Heading2"/>
      </w:pPr>
      <w:r>
        <w:t xml:space="preserve">Core Responsibilities and Daily Workflow</w:t>
      </w:r>
    </w:p>
    <w:p>
      <w:pPr>
        <w:pStyle w:val="FirstParagraph"/>
      </w:pPr>
      <w:r>
        <w:t xml:space="preserve">The daily workflow of a</w:t>
      </w:r>
      <w:r>
        <w:t xml:space="preserve"> </w:t>
      </w:r>
      <w:r>
        <w:rPr>
          <w:bCs/>
          <w:b/>
        </w:rPr>
        <w:t xml:space="preserve">Laboratory Technician</w:t>
      </w:r>
      <w:r>
        <w:t xml:space="preserve"> </w:t>
      </w:r>
      <w:r>
        <w:t xml:space="preserve">in</w:t>
      </w:r>
      <w:r>
        <w:t xml:space="preserve"> </w:t>
      </w:r>
      <w:r>
        <w:rPr>
          <w:bCs/>
          <w:b/>
        </w:rPr>
        <w:t xml:space="preserve">China Guangzhou</w:t>
      </w:r>
      <w:r>
        <w:t xml:space="preserve"> </w:t>
      </w:r>
      <w:r>
        <w:t xml:space="preserve">is structured around precision and repeatability. The primary duties include:</w:t>
      </w:r>
    </w:p>
    <w:p>
      <w:pPr>
        <w:numPr>
          <w:ilvl w:val="0"/>
          <w:numId w:val="1001"/>
        </w:numPr>
        <w:pStyle w:val="Compact"/>
      </w:pPr>
      <w:r>
        <w:rPr>
          <w:bCs/>
          <w:b/>
        </w:rPr>
        <w:t xml:space="preserve">Sample Preparation:</w:t>
      </w:r>
      <w:r>
        <w:t xml:space="preserve">This involves the meticulous handling of biological, chemical, or material samples. In the context of</w:t>
      </w:r>
      <w:r>
        <w:t xml:space="preserve"> </w:t>
      </w:r>
      <w:r>
        <w:rPr>
          <w:bCs/>
          <w:b/>
        </w:rPr>
        <w:t xml:space="preserve">Laboratory Technician</w:t>
      </w:r>
      <w:r>
        <w:t xml:space="preserve"> </w:t>
      </w:r>
      <w:r>
        <w:t xml:space="preserve">roles in this region, technicians often deal with diverse sample types due to Guangzhou's status as a major import and export port. This requires rigorous calibration of pipettes and reagents.</w:t>
      </w:r>
    </w:p>
    <w:p>
      <w:pPr>
        <w:numPr>
          <w:ilvl w:val="0"/>
          <w:numId w:val="1001"/>
        </w:numPr>
        <w:pStyle w:val="Compact"/>
      </w:pPr>
      <w:r>
        <w:rPr>
          <w:bCs/>
          <w:b/>
        </w:rPr>
        <w:t xml:space="preserve">Maintenance of Equipment:</w:t>
      </w:r>
      <w:r>
        <w:t xml:space="preserve">Instruments in</w:t>
      </w:r>
      <w:r>
        <w:t xml:space="preserve"> </w:t>
      </w:r>
      <w:r>
        <w:rPr>
          <w:bCs/>
          <w:b/>
        </w:rPr>
        <w:t xml:space="preserve">China Guangzhou</w:t>
      </w:r>
      <w:r>
        <w:t xml:space="preserve">'s labs are used intensively. The</w:t>
      </w:r>
      <w:r>
        <w:t xml:space="preserve"> </w:t>
      </w:r>
      <w:r>
        <w:rPr>
          <w:bCs/>
          <w:b/>
        </w:rPr>
        <w:t xml:space="preserve">Laboratory Technician</w:t>
      </w:r>
      <w:r>
        <w:t xml:space="preserve"> </w:t>
      </w:r>
      <w:r>
        <w:t xml:space="preserve">is responsible for daily maintenance checks, cleaning protocols, and reporting malfunctions immediately to prevent downtime.</w:t>
      </w:r>
    </w:p>
    <w:p>
      <w:pPr>
        <w:numPr>
          <w:ilvl w:val="0"/>
          <w:numId w:val="1001"/>
        </w:numPr>
        <w:pStyle w:val="Compact"/>
      </w:pPr>
      <w:r>
        <w:t xml:space="preserve">Data Recording and Analysis:</w:t>
      </w:r>
      <w:r>
        <w:t xml:space="preserve">The technician must record results in electronic laboratory notebooks (ELN) or LIMS (Laboratory Information Management Systems). Accuracy here is non-negotiable. In</w:t>
      </w:r>
      <w:r>
        <w:t xml:space="preserve"> </w:t>
      </w:r>
      <w:r>
        <w:rPr>
          <w:bCs/>
          <w:b/>
        </w:rPr>
        <w:t xml:space="preserve">China Guangzhou</w:t>
      </w:r>
      <w:r>
        <w:t xml:space="preserve">, where digitalization is widespread, proficiency in software specific to these systems is a key skill.</w:t>
      </w:r>
    </w:p>
    <w:p>
      <w:pPr>
        <w:numPr>
          <w:ilvl w:val="0"/>
          <w:numId w:val="1001"/>
        </w:numPr>
        <w:pStyle w:val="Compact"/>
      </w:pPr>
      <w:r>
        <w:t xml:space="preserve">Safety and Compliance:The</w:t>
      </w:r>
      <w:r>
        <w:t xml:space="preserve"> </w:t>
      </w:r>
      <w:r>
        <w:rPr>
          <w:bCs/>
          <w:b/>
        </w:rPr>
        <w:t xml:space="preserve">Laboratory Technician</w:t>
      </w:r>
      <w:r>
        <w:t xml:space="preserve"> </w:t>
      </w:r>
      <w:r>
        <w:t xml:space="preserve">must strictly adhere to safety protocols regarding hazardous waste disposal, which is heavily regulated in Guangdong Province. This includes proper segregation of chemical and biological waste.</w:t>
      </w:r>
    </w:p>
    <w:bookmarkEnd w:id="22"/>
    <w:bookmarkStart w:id="23" w:name="Xd2852ddc9172bfd6494ceef4588ae7d32b578a3"/>
    <w:p>
      <w:pPr>
        <w:pStyle w:val="Heading2"/>
      </w:pPr>
      <w:r>
        <w:t xml:space="preserve">Cultural and Linguistic Dynamics in the Workplace</w:t>
      </w:r>
    </w:p>
    <w:p>
      <w:pPr>
        <w:pStyle w:val="FirstParagraph"/>
      </w:pPr>
      <w:r>
        <w:t xml:space="preserve">A defining characteristic of being a</w:t>
      </w:r>
      <w:r>
        <w:t xml:space="preserve"> </w:t>
      </w:r>
      <w:r>
        <w:rPr>
          <w:bCs/>
          <w:b/>
        </w:rPr>
        <w:t xml:space="preserve">Laboratory Technician</w:t>
      </w:r>
      <w:r>
        <w:t xml:space="preserve"> </w:t>
      </w:r>
      <w:r>
        <w:t xml:space="preserve">in</w:t>
      </w:r>
      <w:r>
        <w:t xml:space="preserve"> </w:t>
      </w:r>
      <w:r>
        <w:rPr>
          <w:bCs/>
          <w:b/>
        </w:rPr>
        <w:t xml:space="preserve">China Guangzhou</w:t>
      </w:r>
      <w:r>
        <w:rPr>
          <w:bCs/>
          <w:b/>
        </w:rPr>
        <w:t xml:space="preserve">&lt;/font&gt; is the linguistic requirement. While English remains common in scientific literature, the day-to-day communication within local teams predominantly occurs in Mandarin Chinese or Cantonese, depending on whether one works with local Guangdong staff or expatriate teams.</w:t>
      </w:r>
      <w:r>
        <w:rPr>
          <w:bCs/>
          <w:b/>
        </w:rPr>
        <w:t xml:space="preserve"> </w:t>
      </w:r>
      <w:r>
        <w:rPr>
          <w:bCs/>
          <w:b/>
        </w:rPr>
        <w:t xml:space="preserve">A proficient</w:t>
      </w:r>
      <w:r>
        <w:rPr>
          <w:bCs/>
          <w:b/>
        </w:rPr>
        <w:t xml:space="preserve"> </w:t>
      </w:r>
      <w:r>
        <w:rPr>
          <w:bCs/>
          <w:b/>
          <w:bCs/>
          <w:b/>
        </w:rPr>
        <w:t xml:space="preserve">Laboratory Technician</w:t>
      </w:r>
      <w:r>
        <w:rPr>
          <w:bCs/>
          <w:b/>
        </w:rPr>
        <w:t xml:space="preserve"> </w:t>
      </w:r>
      <w:r>
        <w:rPr>
          <w:bCs/>
          <w:b/>
        </w:rPr>
        <w:t xml:space="preserve">often serves as a bridge between international standards and local execution. For instance, interpreting a standard operating procedure (SOP) written in English and translating the technical nuances for local support staff requires high-level bilingual skills. In</w:t>
      </w:r>
      <w:r>
        <w:rPr>
          <w:bCs/>
          <w:b/>
        </w:rPr>
        <w:t xml:space="preserve"> </w:t>
      </w:r>
      <w:r>
        <w:rPr>
          <w:bCs/>
          <w:b/>
          <w:bCs/>
          <w:b/>
        </w:rPr>
        <w:t xml:space="preserve">China Guangzhou</w:t>
      </w:r>
      <w:r>
        <w:rPr>
          <w:bCs/>
          <w:b/>
          <w:bCs/>
          <w:b/>
        </w:rPr>
        <w:t xml:space="preserve">&lt;/font&gt;, where efficiency is valued, clear communication prevents costly errors.</w:t>
      </w:r>
      <w:r>
        <w:rPr>
          <w:bCs/>
          <w:b/>
          <w:bCs/>
          <w:b/>
        </w:rPr>
        <w:t xml:space="preserve"> </w:t>
      </w:r>
      <w:r>
        <w:rPr>
          <w:bCs/>
          <w:b/>
          <w:bCs/>
          <w:b/>
        </w:rPr>
        <w:t xml:space="preserve">Furthermore, understanding the hierarchical structure of Chinese workplaces is crucial. The</w:t>
      </w:r>
      <w:r>
        <w:rPr>
          <w:bCs/>
          <w:b/>
          <w:bCs/>
          <w:b/>
        </w:rPr>
        <w:t xml:space="preserve"> </w:t>
      </w:r>
      <w:r>
        <w:rPr>
          <w:bCs/>
          <w:b/>
          <w:bCs/>
          <w:b/>
          <w:bCs/>
          <w:b/>
        </w:rPr>
        <w:t xml:space="preserve">Laboratory Technician</w:t>
      </w:r>
      <w:r>
        <w:rPr>
          <w:bCs/>
          <w:b/>
          <w:bCs/>
          <w:b/>
        </w:rPr>
        <w:t xml:space="preserve"> </w:t>
      </w:r>
      <w:r>
        <w:rPr>
          <w:bCs/>
          <w:b/>
          <w:bCs/>
          <w:b/>
        </w:rPr>
        <w:t xml:space="preserve">must balance respect for senior scientists and managers with the proactive initiative required to maintain lab operations. This cultural nuance directly impacts how feedback is received and how teamwork is orchestrated in</w:t>
      </w:r>
      <w:r>
        <w:rPr>
          <w:bCs/>
          <w:b/>
          <w:bCs/>
          <w:b/>
        </w:rPr>
        <w:t xml:space="preserve"> </w:t>
      </w:r>
      <w:r>
        <w:rPr>
          <w:bCs/>
          <w:b/>
          <w:bCs/>
          <w:b/>
          <w:bCs/>
          <w:b/>
        </w:rPr>
        <w:t xml:space="preserve">China Guangzhou</w:t>
      </w:r>
      <w:r>
        <w:rPr>
          <w:bCs/>
          <w:b/>
          <w:bCs/>
          <w:b/>
          <w:bCs/>
          <w:b/>
        </w:rPr>
        <w:t xml:space="preserve">&lt;/font&gt;'s collaborative research environments.</w:t>
      </w:r>
    </w:p>
    <w:bookmarkEnd w:id="23"/>
    <w:bookmarkStart w:id="24" w:name="challenges-and-professional-growth"/>
    <w:p>
      <w:pPr>
        <w:pStyle w:val="Heading2"/>
      </w:pPr>
      <w:r>
        <w:t xml:space="preserve">Challenges and Professional Growth</w:t>
      </w:r>
    </w:p>
    <w:p>
      <w:pPr>
        <w:pStyle w:val="FirstParagraph"/>
      </w:pPr>
      <w:r>
        <w:t xml:space="preserve">The role comes with distinct challenges. The pace of work in</w:t>
      </w:r>
    </w:p>
    <w:p>
      <w:pPr>
        <w:pStyle w:val="BodyText"/>
      </w:pPr>
      <w:r>
        <w:t xml:space="preserve">China Guangzhou</w:t>
      </w:r>
      <w:r>
        <w:t xml:space="preserve">&lt;/font&gt; can be intense, often requiring extended hours during peak testing periods. Burnout is a risk if work-life balance is not managed effectively. Additionally, the rapid advancement of technology means that a</w:t>
      </w:r>
      <w:r>
        <w:t xml:space="preserve"> </w:t>
      </w:r>
      <w:r>
        <w:rPr>
          <w:bCs/>
          <w:b/>
        </w:rPr>
        <w:t xml:space="preserve">Laboratory Technician</w:t>
      </w:r>
      <w:r>
        <w:t xml:space="preserve"> </w:t>
      </w:r>
      <w:r>
        <w:t xml:space="preserve">must engage in continuous learning. Staying updated with new regulatory changes in China's healthcare and industrial sectors is mandatory for career longevity.&lt;/li&gt;</w:t>
      </w:r>
    </w:p>
    <w:p>
      <w:pPr>
        <w:pStyle w:val="BodyText"/>
      </w:pPr>
      <w:r>
        <w:t xml:space="preserve">However, these challenges are offset by significant growth opportunities.</w:t>
      </w:r>
    </w:p>
    <w:p>
      <w:pPr>
        <w:pStyle w:val="BodyText"/>
      </w:pPr>
      <w:r>
        <w:t xml:space="preserve">China Guangzhou</w:t>
      </w:r>
      <w:r>
        <w:t xml:space="preserve">&lt;/font&gt; is investing heavily in R&amp;D. A dedicated</w:t>
      </w:r>
      <w:r>
        <w:t xml:space="preserve"> </w:t>
      </w:r>
      <w:r>
        <w:rPr>
          <w:bCs/>
          <w:b/>
        </w:rPr>
        <w:t xml:space="preserve">Laboratory Technician</w:t>
      </w:r>
      <w:r>
        <w:t xml:space="preserve"> </w:t>
      </w:r>
      <w:r>
        <w:t xml:space="preserve">can advance to roles such as Lab Supervisor, Quality Assurance Manager, or even transition into research and development positions. The exposure to international collaborations hosted in</w:t>
      </w:r>
    </w:p>
    <w:p>
      <w:pPr>
        <w:pStyle w:val="BodyText"/>
      </w:pPr>
      <w:r>
        <w:t xml:space="preserve">China Guangzhou</w:t>
      </w:r>
      <w:r>
        <w:t xml:space="preserve">&lt;/font&gt; provides a unique platform for networking with global industry leaders.&lt;/li&gt;</w:t>
      </w:r>
    </w:p>
    <w:bookmarkEnd w:id="24"/>
    <w:bookmarkStart w:id="25" w:name="conclusion"/>
    <w:p>
      <w:pPr>
        <w:pStyle w:val="Heading2"/>
      </w:pPr>
      <w:r>
        <w:t xml:space="preserve">Conclusion</w:t>
      </w:r>
    </w:p>
    <w:p>
      <w:pPr>
        <w:pStyle w:val="FirstParagraph"/>
      </w:pPr>
      <w:r>
        <w:t xml:space="preserve">In summary, the position of a</w:t>
      </w:r>
      <w:r>
        <w:t xml:space="preserve"> </w:t>
      </w:r>
      <w:r>
        <w:rPr>
          <w:bCs/>
          <w:b/>
        </w:rPr>
        <w:t xml:space="preserve">Laboratory Technician</w:t>
      </w:r>
      <w:r>
        <w:t xml:space="preserve"> </w:t>
      </w:r>
      <w:r>
        <w:t xml:space="preserve">in</w:t>
      </w:r>
    </w:p>
    <w:p>
      <w:pPr>
        <w:pStyle w:val="BodyText"/>
      </w:pPr>
      <w:r>
        <w:t xml:space="preserve">China Guangzhou</w:t>
      </w:r>
      <w:r>
        <w:t xml:space="preserve">&lt;/font&gt; is a dynamic and critical role that sits at the intersection of science, technology, and international trade. It demands high technical skill, rigorous attention to detail, cultural adaptability, and linguistic proficiency. For organizations operating in this region, investing in skilled</w:t>
      </w:r>
    </w:p>
    <w:p>
      <w:pPr>
        <w:pStyle w:val="BodyText"/>
      </w:pPr>
      <w:r>
        <w:t xml:space="preserve">Laboratory Technicians</w:t>
      </w:r>
      <w:r>
        <w:t xml:space="preserve">&lt;/font&gt; ensures compliance with the strict standards of</w:t>
      </w:r>
    </w:p>
    <w:p>
      <w:pPr>
        <w:pStyle w:val="BodyText"/>
      </w:pPr>
      <w:r>
        <w:t xml:space="preserve">China Guangzhou</w:t>
      </w:r>
      <w:r>
        <w:t xml:space="preserve">&lt;/font&gt;'s regulatory environment and drives the innovation necessary to remain competitive in the global market. Ultimately, this case study highlights that success in this role is not just about technical execution, but about integration into the vibrant and fast-paced scientific community of</w:t>
      </w:r>
    </w:p>
    <w:p>
      <w:pPr>
        <w:pStyle w:val="BodyText"/>
      </w:pPr>
      <w:r>
        <w:t xml:space="preserve">China Guangzhou</w:t>
      </w:r>
      <w:r>
        <w:t xml:space="preserve">&lt;/font&gt;.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2026-07-29T15:23:05Z</dcterms:created>
  <dcterms:modified xsi:type="dcterms:W3CDTF">2026-07-29T15:23:05Z</dcterms:modified>
</cp:coreProperties>
</file>

<file path=docProps/custom.xml><?xml version="1.0" encoding="utf-8"?>
<Properties xmlns="http://schemas.openxmlformats.org/officeDocument/2006/custom-properties" xmlns:vt="http://schemas.openxmlformats.org/officeDocument/2006/docPropsVTypes"/>
</file>