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Iraq,</w:t>
      </w:r>
      <w:r>
        <w:t xml:space="preserve"> </w:t>
      </w:r>
      <w:r>
        <w:t xml:space="preserve">Baghdad</w:t>
      </w:r>
    </w:p>
    <w:bookmarkStart w:id="30" w:name="X51ff23805e368f8f0d8b2e4c721867c8b251018"/>
    <w:p>
      <w:pPr>
        <w:pStyle w:val="Heading1"/>
      </w:pPr>
      <w:r>
        <w:t xml:space="preserve">Case Study: The Strategic Importance and Operational Challenges of the Laboratory Technician in Iraq, Baghdad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Iraq, Baghdad Governorate</w:t>
      </w:r>
      <w:r>
        <w:br/>
      </w:r>
      <w:r>
        <w:rPr>
          <w:bCs/>
          <w:b/>
        </w:rPr>
        <w:t xml:space="preserve">Subject:</w:t>
      </w:r>
      <w:r>
        <w:t xml:space="preserve"> </w:t>
      </w:r>
      <w:r>
        <w:t xml:space="preserve">Critical Analysis of the Laboratory Technician Role within Public Health and Industrial Sectors</w:t>
      </w:r>
      <w:r>
        <w:br/>
      </w:r>
      <w:r>
        <w:rPr>
          <w:iCs/>
          <w:i/>
        </w:rPr>
        <w:t xml:space="preserve">This document outlines the multifaceted role of the Laboratory Technician in Baghdad, examining their contribution to healthcare diagnostics, water quality assurance, and industrial compliance amidst a recovering infrastructure.</w:t>
      </w:r>
    </w:p>
    <w:bookmarkStart w:id="20" w:name="introduction"/>
    <w:p>
      <w:pPr>
        <w:pStyle w:val="Heading2"/>
      </w:pPr>
      <w:r>
        <w:t xml:space="preserve">1. Introduction</w:t>
      </w:r>
    </w:p>
    <w:p>
      <w:pPr>
        <w:pStyle w:val="FirstParagraph"/>
      </w:pPr>
      <w:r>
        <w:t xml:space="preserve">In the heart of Mesopotamia's capital city lies Baghdad, a metropolis that serves as both the political and economic hub of Iraq. As the city undergoes significant reconstruction and development following years of geopolitical instability, the demand for skilled technical personnel has surged to unprecedented levels. Among these critical roles, none are more pivotal than that of the</w:t>
      </w:r>
      <w:r>
        <w:t xml:space="preserve"> </w:t>
      </w:r>
      <w:r>
        <w:rPr>
          <w:bCs/>
          <w:b/>
        </w:rPr>
        <w:t xml:space="preserve">Laboratory Technician</w:t>
      </w:r>
      <w:r>
        <w:t xml:space="preserve">. This case study explores how Laboratory Technicians in Baghdad bridge the gap between theoretical science and practical application, ensuring public health safety, environmental compliance, and industrial quality control.</w:t>
      </w:r>
    </w:p>
    <w:p>
      <w:pPr>
        <w:pStyle w:val="BodyText"/>
      </w:pPr>
      <w:r>
        <w:t xml:space="preserve">The scope of this analysis is strictly limited to the operational realities within Iraq’s capital. The unique socio-economic and infrastructural context of</w:t>
      </w:r>
      <w:r>
        <w:t xml:space="preserve"> </w:t>
      </w:r>
      <w:r>
        <w:rPr>
          <w:bCs/>
          <w:b/>
        </w:rPr>
        <w:t xml:space="preserve">Iraq Baghdad</w:t>
      </w:r>
      <w:r>
        <w:t xml:space="preserve"> </w:t>
      </w:r>
      <w:r>
        <w:t xml:space="preserve">presents distinct challenges that shape the daily workflow of Laboratory Technicians. From fluctuating power supplies to complex supply chain logistics for reagents, these professionals operate under conditions that require not only scientific acumen but also extraordinary resilience and adaptability.</w:t>
      </w:r>
    </w:p>
    <w:bookmarkEnd w:id="20"/>
    <w:bookmarkStart w:id="21" w:name="X1780832a7875ddf875d61ac761afa996c30a8e5"/>
    <w:p>
      <w:pPr>
        <w:pStyle w:val="Heading2"/>
      </w:pPr>
      <w:r>
        <w:t xml:space="preserve">2. Historical Context and Infrastructure in Baghdad</w:t>
      </w:r>
    </w:p>
    <w:p>
      <w:pPr>
        <w:pStyle w:val="FirstParagraph"/>
      </w:pPr>
      <w:r>
        <w:t xml:space="preserve">To understand the current state of laboratory operations in Baghdad, one must acknowledge the historical backdrop. Decades of conflict have left a legacy of damaged infrastructure, particularly affecting public health facilities and municipal laboratories. In recent years, however, there has been a concerted effort by both the Iraqi Ministry of Health and international partners to rehabilitate these institutions.</w:t>
      </w:r>
    </w:p>
    <w:p>
      <w:pPr>
        <w:pStyle w:val="BodyText"/>
      </w:pPr>
      <w:r>
        <w:t xml:space="preserve">In</w:t>
      </w:r>
      <w:r>
        <w:t xml:space="preserve"> </w:t>
      </w:r>
      <w:r>
        <w:rPr>
          <w:bCs/>
          <w:b/>
        </w:rPr>
        <w:t xml:space="preserve">Iraq Baghdad</w:t>
      </w:r>
      <w:r>
        <w:t xml:space="preserve">, the laboratory ecosystem is divided primarily into two sectors: public hospital laboratories and private diagnostic centers. The public sector faces challenges such as outdated equipment and resource scarcity, while the private sector often benefits from newer technology but struggles with high operational costs. Regardless of the setting, the Laboratory Technician remains the backbone of these operations, tasked with maintaining precision despite varying levels of resource availability.</w:t>
      </w:r>
    </w:p>
    <w:bookmarkEnd w:id="21"/>
    <w:bookmarkStart w:id="22" w:name="Xf08e0ee69db24cbd31e075b3d59826c245846a6"/>
    <w:p>
      <w:pPr>
        <w:pStyle w:val="Heading2"/>
      </w:pPr>
      <w:r>
        <w:t xml:space="preserve">3. Core Responsibilities in a Developing Market</w:t>
      </w:r>
    </w:p>
    <w:p>
      <w:pPr>
        <w:pStyle w:val="FirstParagraph"/>
      </w:pPr>
      <w:r>
        <w:t xml:space="preserve">The role of a Laboratory Technician in Baghdad has evolved significantly. It is no longer limited to basic specimen processing; it now encompasses quality assurance, equipment maintenance, and data management. The following table outlines the primary responsibilities:</w:t>
      </w:r>
    </w:p>
    <w:p>
      <w:pPr>
        <w:pStyle w:val="BodyText"/>
      </w:pPr>
      <w:r>
        <w:t xml:space="preserve">Functional Area</w:t>
      </w:r>
    </w:p>
    <w:p>
      <w:pPr>
        <w:pStyle w:val="BodyText"/>
      </w:pPr>
      <w:r>
        <w:t xml:space="preserve">Description of Duties in Baghdad Context</w:t>
      </w:r>
    </w:p>
    <w:p>
      <w:pPr>
        <w:pStyle w:val="BodyText"/>
      </w:pPr>
      <w:r>
        <w:rPr>
          <w:bCs/>
          <w:b/>
        </w:rPr>
        <w:t xml:space="preserve">Clinical Diagnostics</w:t>
      </w:r>
    </w:p>
    <w:p>
      <w:pPr>
        <w:pStyle w:val="BodyText"/>
      </w:pPr>
      <w:r>
        <w:t xml:space="preserve">Performing hematology, biochemistry, and microbiology tests essential for diagnosing diseases such as dengue fever, hepatitis, and tuberculosis which are prevalent in the region.</w:t>
      </w:r>
    </w:p>
    <w:p>
      <w:pPr>
        <w:pStyle w:val="BodyText"/>
      </w:pPr>
      <w:r>
        <w:rPr>
          <w:bCs/>
          <w:b/>
        </w:rPr>
        <w:t xml:space="preserve">Water Quality Analysis</w:t>
      </w:r>
    </w:p>
    <w:p>
      <w:pPr>
        <w:pStyle w:val="BodyText"/>
      </w:pPr>
      <w:r>
        <w:t xml:space="preserve">Collaborating with municipal water authorities to test tap and well water for contaminants, a critical task given Baghdad's historical infrastructure issues.</w:t>
      </w:r>
    </w:p>
    <w:p>
      <w:pPr>
        <w:pStyle w:val="BodyText"/>
      </w:pPr>
      <w:r>
        <w:rPr>
          <w:bCs/>
          <w:b/>
        </w:rPr>
        <w:t xml:space="preserve">Industrial Compliance</w:t>
      </w:r>
    </w:p>
    <w:p>
      <w:pPr>
        <w:pStyle w:val="BodyText"/>
      </w:pPr>
      <w:r>
        <w:t xml:space="preserve">Ensuring manufacturing plants in the industrial cities surrounding Baghdad meet environmental and safety standards through rigorous material testing.</w:t>
      </w:r>
    </w:p>
    <w:bookmarkEnd w:id="22"/>
    <w:bookmarkStart w:id="26" w:name="challenges-specific-to-the-region"/>
    <w:p>
      <w:pPr>
        <w:pStyle w:val="Heading2"/>
      </w:pPr>
      <w:r>
        <w:t xml:space="preserve">4. Challenges Specific to the Region</w:t>
      </w:r>
    </w:p>
    <w:p>
      <w:pPr>
        <w:pStyle w:val="FirstParagraph"/>
      </w:pPr>
      <w:r>
        <w:t xml:space="preserve">The working environment for a Laboratory Technician in Iraq, specifically in Baghdad, is fraught with unique hurdles that do not typically exist in Western nations.</w:t>
      </w:r>
    </w:p>
    <w:bookmarkStart w:id="23" w:name="supply-chain-disruptions"/>
    <w:p>
      <w:pPr>
        <w:pStyle w:val="Heading3"/>
      </w:pPr>
      <w:r>
        <w:t xml:space="preserve">4.1 Supply Chain Disruptions</w:t>
      </w:r>
    </w:p>
    <w:p>
      <w:pPr>
        <w:pStyle w:val="FirstParagraph"/>
      </w:pPr>
      <w:r>
        <w:t xml:space="preserve">A primary concern is the consistent availability of high-quality reagents and consumables. Due to import regulations and logistical bottlenecks, technicians often face shortages of critical testing materials. This necessitates a reliance on local procurement networks or alternative diagnostic methods that may have lower sensitivity but are readily available.</w:t>
      </w:r>
    </w:p>
    <w:bookmarkEnd w:id="23"/>
    <w:bookmarkStart w:id="24" w:name="power-instability"/>
    <w:p>
      <w:pPr>
        <w:pStyle w:val="Heading3"/>
      </w:pPr>
      <w:r>
        <w:t xml:space="preserve">4.2 Power Instability</w:t>
      </w:r>
    </w:p>
    <w:p>
      <w:pPr>
        <w:pStyle w:val="FirstParagraph"/>
      </w:pPr>
      <w:r>
        <w:t xml:space="preserve">Bangladesh is not the only nation dealing with power issues; Baghdad faces intermittent electricity grids. Consequently, most laboratories in Iraq must invest heavily in generators and inverters to maintain cold chain storage for vaccines and biological samples. Laboratory Technicians are often trained to manage backup systems, ensuring that a power outage does not result in sample degradation.</w:t>
      </w:r>
    </w:p>
    <w:bookmarkEnd w:id="24"/>
    <w:bookmarkStart w:id="25" w:name="brain-drain"/>
    <w:p>
      <w:pPr>
        <w:pStyle w:val="Heading3"/>
      </w:pPr>
      <w:r>
        <w:t xml:space="preserve">4.3 Brain Drain</w:t>
      </w:r>
    </w:p>
    <w:p>
      <w:pPr>
        <w:pStyle w:val="FirstParagraph"/>
      </w:pPr>
      <w:r>
        <w:t xml:space="preserve">The emigration of highly skilled medical professionals has created a gap in mentorship and advanced training opportunities for junior Laboratory Technicians. In Baghdad, this means that technicians must often rely on self-study, online certifications, and intense peer-to-peer learning to keep up with international standards.</w:t>
      </w:r>
    </w:p>
    <w:bookmarkEnd w:id="25"/>
    <w:bookmarkEnd w:id="26"/>
    <w:bookmarkStart w:id="27" w:name="X4bbb234f46bb3d40ed90590670664d88ac4b5f9"/>
    <w:p>
      <w:pPr>
        <w:pStyle w:val="Heading2"/>
      </w:pPr>
      <w:r>
        <w:t xml:space="preserve">5. Impact on Public Health and Economic Stability</w:t>
      </w:r>
    </w:p>
    <w:p>
      <w:pPr>
        <w:pStyle w:val="FirstParagraph"/>
      </w:pPr>
      <w:r>
        <w:t xml:space="preserve">The contributions of Laboratory Technicians extend far beyond the laboratory walls. In Baghdad, accurate diagnostic testing is the first line of defense against infectious disease outbreaks. During recent health crises, Laboratory Technicians were instrumental in tracking transmission rates and validating treatment protocols.</w:t>
      </w:r>
    </w:p>
    <w:p>
      <w:pPr>
        <w:pStyle w:val="BodyText"/>
      </w:pPr>
      <w:r>
        <w:t xml:space="preserve">Furthermore, in the industrial sector, which is vital for Iraq's oil-dependent economy, Laboratory Technicians ensure that exports meet international quality standards. A failure in quality control can lead to rejected shipments and significant economic loss for Iraq. Therefore, the precision of these technicians directly correlates with national revenue stability.</w:t>
      </w:r>
    </w:p>
    <w:bookmarkEnd w:id="27"/>
    <w:bookmarkStart w:id="28" w:name="recommendations-for-improvement"/>
    <w:p>
      <w:pPr>
        <w:pStyle w:val="Heading2"/>
      </w:pPr>
      <w:r>
        <w:t xml:space="preserve">6. Recommendations for Improvement</w:t>
      </w:r>
    </w:p>
    <w:p>
      <w:pPr>
        <w:pStyle w:val="FirstParagraph"/>
      </w:pPr>
      <w:r>
        <w:t xml:space="preserve">To enhance the efficacy of Laboratory Technicians in Baghdad, several strategic initiatives are recommended:</w:t>
      </w:r>
    </w:p>
    <w:p>
      <w:pPr>
        <w:numPr>
          <w:ilvl w:val="0"/>
          <w:numId w:val="1001"/>
        </w:numPr>
        <w:pStyle w:val="Compact"/>
      </w:pPr>
      <w:r>
        <w:rPr>
          <w:bCs/>
          <w:b/>
        </w:rPr>
        <w:t xml:space="preserve">Digital Integration:</w:t>
      </w:r>
      <w:r>
        <w:t xml:space="preserve"> </w:t>
      </w:r>
      <w:r>
        <w:t xml:space="preserve">Implementation of Laboratory Information Management Systems (LIMS) to reduce paperwork and improve data accuracy.</w:t>
      </w:r>
    </w:p>
    <w:p>
      <w:pPr>
        <w:numPr>
          <w:ilvl w:val="0"/>
          <w:numId w:val="1001"/>
        </w:numPr>
        <w:pStyle w:val="Compact"/>
      </w:pPr>
      <w:r>
        <w:rPr>
          <w:bCs/>
          <w:b/>
        </w:rPr>
        <w:t xml:space="preserve">Sustainable Energy Solutions:</w:t>
      </w:r>
      <w:r>
        <w:t xml:space="preserve"> </w:t>
      </w:r>
      <w:r>
        <w:t xml:space="preserve">Investment in solar power systems for laboratories to mitigate the risks associated with grid instability.</w:t>
      </w:r>
    </w:p>
    <w:p>
      <w:pPr>
        <w:numPr>
          <w:ilvl w:val="0"/>
          <w:numId w:val="1001"/>
        </w:numPr>
        <w:pStyle w:val="Compact"/>
      </w:pPr>
      <w:r>
        <w:rPr>
          <w:bCs/>
          <w:b/>
        </w:rPr>
        <w:t xml:space="preserve">Continuous Professional Development:</w:t>
      </w:r>
      <w:r>
        <w:t xml:space="preserve"> </w:t>
      </w:r>
      <w:r>
        <w:t xml:space="preserve">Partnerships with international universities and health organizations to provide regular training workshops for technicians in Iraq.</w:t>
      </w:r>
    </w:p>
    <w:bookmarkEnd w:id="28"/>
    <w:bookmarkStart w:id="29" w:name="conclusion"/>
    <w:p>
      <w:pPr>
        <w:pStyle w:val="Heading2"/>
      </w:pPr>
      <w:r>
        <w:t xml:space="preserve">7. Conclusion</w:t>
      </w:r>
    </w:p>
    <w:p>
      <w:pPr>
        <w:pStyle w:val="FirstParagraph"/>
      </w:pPr>
      <w:r>
        <w:t xml:space="preserve">The Laboratory Technician in Iraq, Baghdad, is a cornerstone of the nation's healthcare and industrial infrastructure. Despite facing significant challenges related to infrastructure, supply chains, and professional development gaps, these professionals demonstrate remarkable dedication and skill. Their work ensures that the diagnostic capabilities of Baghdad’s hospitals remain functional and that its industries stay competitive globally.</w:t>
      </w:r>
    </w:p>
    <w:p>
      <w:pPr>
        <w:pStyle w:val="BodyText"/>
      </w:pPr>
      <w:r>
        <w:t xml:space="preserve">As Iraq continues to rebuild and modernize, supporting the Laboratory Technician through better resources, training, and infrastructure investment is not just a local concern but a national imperative. Recognizing and empowering this role will yield long-term benefits for the public health system of Baghdad and the broader Iraqi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Iraq, Baghdad</dc:title>
  <dc:creator/>
  <dc:language>en</dc:language>
  <cp:keywords/>
  <dcterms:created xsi:type="dcterms:W3CDTF">2026-07-29T07:10:34Z</dcterms:created>
  <dcterms:modified xsi:type="dcterms:W3CDTF">2026-07-29T07:10:34Z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