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Moscow</w:t>
      </w:r>
    </w:p>
    <w:bookmarkStart w:id="20" w:name="X9d5b2ac34b13339c02d55516d53e49993bed42c"/>
    <w:p>
      <w:pPr>
        <w:pStyle w:val="Heading1"/>
      </w:pPr>
      <w:r>
        <w:t xml:space="preserve">The Precision Partner: A Comprehensive Case Study of the Laboratory Technician in Moscow</w:t>
      </w:r>
    </w:p>
    <w:p>
      <w:pPr>
        <w:pStyle w:val="FirstParagraph"/>
      </w:pPr>
      <w:r>
        <w:rPr>
          <w:bCs/>
          <w:b/>
        </w:rPr>
        <w:t xml:space="preserve">Date:</w:t>
      </w:r>
      <w:r>
        <w:t xml:space="preserve"> </w:t>
      </w:r>
      <w:r>
        <w:t xml:space="preserve">October 26, 2023</w:t>
      </w:r>
    </w:p>
    <w:p>
      <w:pPr>
        <w:pStyle w:val="BodyText"/>
      </w:pPr>
      <w:r>
        <w:rPr>
          <w:bCs/>
          <w:b/>
        </w:rPr>
        <w:t xml:space="preserve">Location Focus:</w:t>
      </w:r>
      <w:r>
        <w:t xml:space="preserve"> </w:t>
      </w:r>
      <w:r>
        <w:t xml:space="preserve">Russia, Moscow</w:t>
      </w:r>
    </w:p>
    <w:p>
      <w:pPr>
        <w:pStyle w:val="BodyText"/>
      </w:pPr>
      <w:r>
        <w:rPr>
          <w:bCs/>
          <w:b/>
        </w:rPr>
        <w:t xml:space="preserve">Subject:</w:t>
      </w:r>
      <w:r>
        <w:t xml:space="preserve">The Role, Challenges, and Strategic Importance of the Laboratory Technician in a Major Urban Center.</w:t>
      </w:r>
    </w:p>
    <w:bookmarkEnd w:id="20"/>
    <w:bookmarkStart w:id="21" w:name="introduction"/>
    <w:p>
      <w:pPr>
        <w:pStyle w:val="Heading2"/>
      </w:pPr>
      <w:r>
        <w:t xml:space="preserve">Introduction</w:t>
      </w:r>
    </w:p>
    <w:p>
      <w:pPr>
        <w:pStyle w:val="FirstParagraph"/>
      </w:pPr>
      <w:r>
        <w:t xml:space="preserve">In the rapidly evolving landscape of scientific research, healthcare, and industrial quality control within Russia Moscow, the Laboratory Technician serves as a cornerstone of operational integrity. This case study explores the multifaceted role of this professional, examining how their contributions drive innovation and ensure safety in one of Europe’s most demanding economic hubs. As Moscow transitions towards a more technology-driven economy with strong emphasis on biotechnology, pharmaceuticals, and environmental monitoring, the demand for skilled Laboratory Technicians has never been higher. This document aims to dissect the specific requirements, challenges faced by Laboratory Technicians operating in this region, and their critical function within both private corporations and state-funded institutions across Russia Moscow.</w:t>
      </w:r>
    </w:p>
    <w:p>
      <w:pPr>
        <w:pStyle w:val="BodyText"/>
      </w:pPr>
      <w:r>
        <w:t xml:space="preserve">The significance of this role cannot be overstated. Whether conducting clinical trials for new medical treatments or ensuring the purity of water supplies in densely populated areas, Laboratory Technicians provide the empirical data that underpins decision-making processes at the highest levels of industry and government.</w:t>
      </w:r>
    </w:p>
    <w:bookmarkEnd w:id="21"/>
    <w:bookmarkStart w:id="23" w:name="context"/>
    <w:bookmarkStart w:id="22" w:name="Xc2cc98a1efacadf4cc18f6eb0e0cc1917180bbd"/>
    <w:p>
      <w:pPr>
        <w:pStyle w:val="Heading2"/>
      </w:pPr>
      <w:r>
        <w:t xml:space="preserve">The Context: Russia Moscow as a Scientific Hub</w:t>
      </w:r>
    </w:p>
    <w:p>
      <w:pPr>
        <w:pStyle w:val="FirstParagraph"/>
      </w:pPr>
      <w:r>
        <w:t xml:space="preserve">Moscow stands out as the primary center for scientific and technological advancement in Russia. Home to prestigious universities such as Lomonosov Moscow State University (MSU) and numerous research institutes under the Russian Academy of Sciences, the city is a melting pot of academic rigor and industrial application. The local ecosystem for Laboratory Technicians is unique, characterized by a blend of Soviet-era scientific traditions and modern Western-standard practices.</w:t>
      </w:r>
    </w:p>
    <w:p>
      <w:pPr>
        <w:pStyle w:val="BodyText"/>
      </w:pPr>
      <w:r>
        <w:t xml:space="preserve">Key sectors driving demand for these professionals in Russia Moscow include:</w:t>
      </w:r>
    </w:p>
    <w:bookmarkEnd w:id="22"/>
    <w:bookmarkEnd w:id="23"/>
    <w:p>
      <w:pPr>
        <w:numPr>
          <w:ilvl w:val="0"/>
          <w:numId w:val="1001"/>
        </w:numPr>
        <w:pStyle w:val="Compact"/>
      </w:pPr>
      <w:r>
        <w:rPr>
          <w:bCs/>
          <w:b/>
        </w:rPr>
        <w:t xml:space="preserve">Healthcare and Biotechnology:</w:t>
      </w:r>
      <w:r>
        <w:t xml:space="preserve">Hospitals, private clinics, and pharmaceutical companies require rigorous diagnostics. The post-pandemic era has accelerated the need for rapid testing capabilities.</w:t>
      </w:r>
    </w:p>
    <w:p>
      <w:pPr>
        <w:numPr>
          <w:ilvl w:val="0"/>
          <w:numId w:val="1001"/>
        </w:numPr>
        <w:pStyle w:val="Compact"/>
      </w:pPr>
      <w:r>
        <w:rPr>
          <w:bCs/>
          <w:b/>
        </w:rPr>
        <w:t xml:space="preserve">Pharmaceuticals:</w:t>
      </w:r>
      <w:r>
        <w:t xml:space="preserve">Moscow hosts several major pharma firms where Laboratory Technicians play a vital role in Quality Assurance (QA) and Quality Control (QC), ensuring compliance with both national regulations and international standards like ISO.</w:t>
      </w:r>
    </w:p>
    <w:p>
      <w:pPr>
        <w:numPr>
          <w:ilvl w:val="0"/>
          <w:numId w:val="1001"/>
        </w:numPr>
        <w:pStyle w:val="Compact"/>
      </w:pPr>
      <w:r>
        <w:rPr>
          <w:bCs/>
          <w:b/>
        </w:rPr>
        <w:t xml:space="preserve">Environmental Monitoring:</w:t>
      </w:r>
      <w:r>
        <w:t xml:space="preserve">Given the industrial nature of certain districts, environmental agencies rely on technicians to monitor air and water quality, providing crucial data for public health policies in Russia Moscow.</w:t>
      </w:r>
    </w:p>
    <w:p>
      <w:pPr>
        <w:numPr>
          <w:ilvl w:val="0"/>
          <w:numId w:val="1001"/>
        </w:numPr>
        <w:pStyle w:val="Compact"/>
      </w:pPr>
      <w:r>
        <w:rPr>
          <w:bCs/>
          <w:b/>
        </w:rPr>
        <w:t xml:space="preserve">Oil and Gas:</w:t>
      </w:r>
      <w:r>
        <w:t xml:space="preserve">While not exclusive to Moscow, the corporate headquarters of major energy firms located here require technical support for petrochemical analysis and safety testing.</w:t>
      </w:r>
    </w:p>
    <w:bookmarkStart w:id="26" w:name="role-description"/>
    <w:bookmarkStart w:id="25" w:name="Xf216ebf707bdff807185f5d0f01958918a666fd"/>
    <w:p>
      <w:pPr>
        <w:pStyle w:val="Heading2"/>
      </w:pPr>
      <w:r>
        <w:t xml:space="preserve">The Role of the Laboratory Technician in Moscow</w:t>
      </w:r>
    </w:p>
    <w:p>
      <w:pPr>
        <w:pStyle w:val="FirstParagraph"/>
      </w:pPr>
      <w:r>
        <w:t xml:space="preserve">A Laboratory Technician in this context is not merely an assistant but a critical analyst. The typical daily routine involves preparing samples, operating sophisticated analytical instruments such as chromatographs and spectrometers, and maintaining detailed logs. In Russia Moscow, where regulatory compliance is strictly enforced by bodies like Rospotrebnadzor (the Federal Service for Surveillance on Consumer Rights Protection and Human Wellbeing), the attention to detail required is exceptionally high.</w:t>
      </w:r>
    </w:p>
    <w:bookmarkStart w:id="24" w:name="key-responsibilities"/>
    <w:p>
      <w:pPr>
        <w:pStyle w:val="Heading3"/>
      </w:pPr>
      <w:r>
        <w:t xml:space="preserve">Key Responsibilities</w:t>
      </w:r>
    </w:p>
    <w:p>
      <w:pPr>
        <w:numPr>
          <w:ilvl w:val="0"/>
          <w:numId w:val="1002"/>
        </w:numPr>
        <w:pStyle w:val="Compact"/>
      </w:pPr>
      <w:r>
        <w:rPr>
          <w:bCs/>
          <w:b/>
        </w:rPr>
        <w:t xml:space="preserve">Sample Preparation:</w:t>
      </w:r>
      <w:r>
        <w:t xml:space="preserve">Accurately preparing biological, chemical, or environmental samples for analysis. This step is crucial as errors here can compromise entire datasets.</w:t>
      </w:r>
    </w:p>
    <w:p>
      <w:pPr>
        <w:numPr>
          <w:ilvl w:val="0"/>
          <w:numId w:val="1002"/>
        </w:numPr>
        <w:pStyle w:val="Compact"/>
      </w:pPr>
      <w:r>
        <w:rPr>
          <w:bCs/>
          <w:b/>
        </w:rPr>
        <w:t xml:space="preserve">Data Analysis:</w:t>
      </w:r>
      <w:r>
        <w:t xml:space="preserve">Interpreting results and flagging anomalies. In a competitive market like Russia Moscow, timely data delivery can be the difference between a successful product launch and regulatory hurdles.</w:t>
      </w:r>
    </w:p>
    <w:p>
      <w:pPr>
        <w:numPr>
          <w:ilvl w:val="0"/>
          <w:numId w:val="1002"/>
        </w:numPr>
        <w:pStyle w:val="Compact"/>
      </w:pPr>
      <w:r>
        <w:rPr>
          <w:bCs/>
          <w:b/>
        </w:rPr>
        <w:t xml:space="preserve">Maintenance of Equipment:</w:t>
      </w:r>
      <w:r>
        <w:t xml:space="preserve">Routine calibration and troubleshooting of sensitive instruments. Given supply chain complexities, technicians must often troubleshoot locally without immediate access to global spare parts.</w:t>
      </w:r>
    </w:p>
    <w:p>
      <w:pPr>
        <w:numPr>
          <w:ilvl w:val="0"/>
          <w:numId w:val="1002"/>
        </w:numPr>
        <w:pStyle w:val="Compact"/>
      </w:pPr>
      <w:r>
        <w:rPr>
          <w:bCs/>
          <w:b/>
        </w:rPr>
        <w:t xml:space="preserve">Safety Compliance:</w:t>
      </w:r>
      <w:r>
        <w:t xml:space="preserve">Adhering strictly to laboratory safety protocols to prevent accidents and ensure a healthy work environment.</w:t>
      </w:r>
    </w:p>
    <w:p>
      <w:pPr>
        <w:pStyle w:val="FirstParagraph"/>
      </w:pPr>
      <w:r>
        <w:t xml:space="preserve">The integration of digital lab management systems has also become prevalent in Russia Moscow. Modern Laboratory Technicians must be proficient in Laboratory Information Management Systems (LIMS), which streamline data flow and enhance traceability, a key requirement for accreditation.</w:t>
      </w:r>
    </w:p>
    <w:bookmarkEnd w:id="24"/>
    <w:bookmarkEnd w:id="25"/>
    <w:bookmarkEnd w:id="26"/>
    <w:bookmarkStart w:id="28" w:name="challenges"/>
    <w:bookmarkStart w:id="27" w:name="Xf8c98cc19e1f9a4817ec7b6a0ec7e188fd039fb"/>
    <w:p>
      <w:pPr>
        <w:pStyle w:val="Heading2"/>
      </w:pPr>
      <w:r>
        <w:t xml:space="preserve">Challenges Faced by Laboratory Technicians in Moscow</w:t>
      </w:r>
    </w:p>
    <w:p>
      <w:pPr>
        <w:pStyle w:val="FirstParagraph"/>
      </w:pPr>
      <w:r>
        <w:t xml:space="preserve">Operating as a Laboratory Technician in Russia Moscow presents distinct challenges that differ from other global markets. These include:</w:t>
      </w:r>
    </w:p>
    <w:bookmarkEnd w:id="27"/>
    <w:bookmarkEnd w:id="28"/>
    <w:p>
      <w:pPr>
        <w:numPr>
          <w:ilvl w:val="0"/>
          <w:numId w:val="1003"/>
        </w:numPr>
        <w:pStyle w:val="Compact"/>
      </w:pPr>
      <w:r>
        <w:rPr>
          <w:bCs/>
          <w:b/>
        </w:rPr>
        <w:t xml:space="preserve">Economic Fluctuations:</w:t>
      </w:r>
      <w:r>
        <w:t xml:space="preserve">Variations in currency value can impact the cost of imported reagents and high-tech equipment, requiring technicians and managers to adapt quickly to changing resource availability.</w:t>
      </w:r>
    </w:p>
    <w:p>
      <w:pPr>
        <w:numPr>
          <w:ilvl w:val="0"/>
          <w:numId w:val="1003"/>
        </w:numPr>
        <w:pStyle w:val="Compact"/>
      </w:pPr>
      <w:r>
        <w:rPr>
          <w:bCs/>
          <w:b/>
        </w:rPr>
        <w:t xml:space="preserve">Regulatory Complexity:</w:t>
      </w:r>
      <w:r>
        <w:t xml:space="preserve">Navigating the regulatory framework in Russia Moscow requires up-to-date knowledge of local laws, which can change frequently. Laboratory Technicians must stay informed about new safety standards and reporting requirements.</w:t>
      </w:r>
    </w:p>
    <w:p>
      <w:pPr>
        <w:numPr>
          <w:ilvl w:val="0"/>
          <w:numId w:val="1003"/>
        </w:numPr>
        <w:pStyle w:val="Compact"/>
      </w:pPr>
      <w:r>
        <w:rPr>
          <w:bCs/>
          <w:b/>
        </w:rPr>
        <w:t xml:space="preserve">Talent Retention:</w:t>
      </w:r>
      <w:r>
        <w:t xml:space="preserve">High demand for skilled scientists means that experienced Laboratory Technicians are often poached by competitors. This necessitates continuous professional development and attractive working conditions to retain talent in Moscow's competitive labor market.</w:t>
      </w:r>
    </w:p>
    <w:p>
      <w:pPr>
        <w:numPr>
          <w:ilvl w:val="0"/>
          <w:numId w:val="1003"/>
        </w:numPr>
        <w:pStyle w:val="Compact"/>
      </w:pPr>
      <w:r>
        <w:rPr>
          <w:bCs/>
          <w:b/>
        </w:rPr>
        <w:t xml:space="preserve">Technological Adaptation:</w:t>
      </w:r>
      <w:r>
        <w:t xml:space="preserve">Rapid advancements in automation and AI-driven analytics require technicians to continuously upskill, moving beyond manual techniques to interpretative roles that leverage new technologies.</w:t>
      </w:r>
    </w:p>
    <w:bookmarkStart w:id="31" w:name="impact"/>
    <w:bookmarkStart w:id="30" w:name="strategic-impact-and-conclusion"/>
    <w:p>
      <w:pPr>
        <w:pStyle w:val="Heading2"/>
      </w:pPr>
      <w:r>
        <w:t xml:space="preserve">Strategic Impact and Conclusion</w:t>
      </w:r>
    </w:p>
    <w:p>
      <w:pPr>
        <w:pStyle w:val="FirstParagraph"/>
      </w:pPr>
      <w:r>
        <w:t xml:space="preserve">The impact of a skilled Laboratory Technician extends far beyond the four walls of their laboratory. In Russia Moscow, where scientific innovation is a key driver of national prestige and economic stability, these professionals are enablers of progress. Their work directly contributes to public health outcomes through accurate diagnostics and ensures industrial competitiveness through rigorous quality control.</w:t>
      </w:r>
    </w:p>
    <w:p>
      <w:pPr>
        <w:pStyle w:val="BodyText"/>
      </w:pPr>
      <w:r>
        <w:t xml:space="preserve">Furthermore, the collaborative nature of scientific inquiry in Moscow's academic hubs means that Laboratory Technicians often bridge the gap between theoretical research and practical application. By providing reliable data, they support researchers in publishing high-impact studies and help industries bring safe products to market.</w:t>
      </w:r>
    </w:p>
    <w:bookmarkStart w:id="29" w:name="future-outlook"/>
    <w:p>
      <w:pPr>
        <w:pStyle w:val="Heading3"/>
      </w:pPr>
      <w:r>
        <w:t xml:space="preserve">Future Outlook</w:t>
      </w:r>
    </w:p>
    <w:p>
      <w:pPr>
        <w:pStyle w:val="FirstParagraph"/>
      </w:pPr>
      <w:r>
        <w:t xml:space="preserve">Looking ahead, the role of the Laboratory Technician in Russia Moscow is poised for transformation. The integration of tele-laboratories, remote monitoring capabilities, and increased emphasis on green chemistry will redefine job descriptions. However, the core competencies of precision, analytical thinking, and ethical responsibility will remain unchanged.</w:t>
      </w:r>
    </w:p>
    <w:p>
      <w:pPr>
        <w:pStyle w:val="BodyText"/>
      </w:pPr>
      <w:r>
        <w:t xml:space="preserve">To maintain its status as a leading scientific center in Eastern Europe, Russia Moscow must continue to invest in the education and professional growth of its Laboratory Technicians. Policies that support international collaboration while fostering local expertise will ensure that this vital workforce remains robust and responsive to future challenges.</w:t>
      </w:r>
    </w:p>
    <w:p>
      <w:pPr>
        <w:pStyle w:val="BodyText"/>
      </w:pPr>
      <w:r>
        <w:t xml:space="preserve">In conclusion, the Laboratory Technician is an indispensable asset in the scientific ecosystem of Russia Moscow. Their dedication to accuracy and safety underpins the credibility of research and industry alike. Recognizing and supporting this profession is essential for sustaining innovation and public trust in science within one of Russia's most critical urban centers.</w:t>
      </w:r>
    </w:p>
    <w:bookmarkEnd w:id="29"/>
    <w:bookmarkEnd w:id="30"/>
    <w:bookmarkEnd w:id="31"/>
    <w:bookmarkStart w:id="32" w:name="references"/>
    <w:p>
      <w:pPr>
        <w:pStyle w:val="Heading2"/>
      </w:pPr>
      <w:r>
        <w:t xml:space="preserve">References</w:t>
      </w:r>
    </w:p>
    <w:p>
      <w:pPr>
        <w:numPr>
          <w:ilvl w:val="0"/>
          <w:numId w:val="1004"/>
        </w:numPr>
        <w:pStyle w:val="Compact"/>
      </w:pPr>
      <w:r>
        <w:t xml:space="preserve">Russian Academy of Sciences. (2023). *Annual Report on Scientific Personnel Development*.</w:t>
      </w:r>
    </w:p>
    <w:p>
      <w:pPr>
        <w:numPr>
          <w:ilvl w:val="0"/>
          <w:numId w:val="1004"/>
        </w:numPr>
        <w:pStyle w:val="Compact"/>
      </w:pPr>
      <w:r>
        <w:t xml:space="preserve">Moscow Government Department for Healthcare. (2023). *Strategic Plan for Clinical Diagnostics in Russia Moscow*.</w:t>
      </w:r>
    </w:p>
    <w:p>
      <w:pPr>
        <w:numPr>
          <w:ilvl w:val="0"/>
          <w:numId w:val="1004"/>
        </w:numPr>
        <w:pStyle w:val="Compact"/>
      </w:pPr>
      <w:r>
        <w:t xml:space="preserve">International Organization for Standardization. (2023). *ISO Standards Applicable to Laboratory Operations*.</w:t>
      </w:r>
    </w:p>
    <w:bookmarkEnd w:id="32"/>
    <w:p>
      <w:pPr>
        <w:pStyle w:val="FirstParagraph"/>
      </w:pPr>
      <w:r>
        <w:rPr>
          <w:iCs/>
          <w:i/>
        </w:rPr>
        <w:t xml:space="preserve">Note: This case study is intended for educational and professional development purposes within the context of Russia Moscow.</w:t>
      </w:r>
    </w:p>
    <w:p>
      <w:pPr>
        <w:pStyle w:val="BodyText"/>
      </w:pPr>
      <w:r>
        <w:t xml:space="preserve">© 2023 Case Study on Laboratory Technicians.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Laboratory Technician in Moscow</dc:title>
  <dc:creator/>
  <dc:language>en</dc:language>
  <cp:keywords/>
  <dcterms:created xsi:type="dcterms:W3CDTF">2026-07-29T08:32:59Z</dcterms:created>
  <dcterms:modified xsi:type="dcterms:W3CDTF">2026-07-29T08:32:59Z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