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Seoul,</w:t>
      </w:r>
      <w:r>
        <w:t xml:space="preserve"> </w:t>
      </w:r>
      <w:r>
        <w:t xml:space="preserve">South</w:t>
      </w:r>
      <w:r>
        <w:t xml:space="preserve"> </w:t>
      </w:r>
      <w:r>
        <w:t xml:space="preserve">Korea</w:t>
      </w:r>
    </w:p>
    <w:bookmarkStart w:id="34" w:name="X3f88015871690fa4a37a5246b823f09edd71875"/>
    <w:p>
      <w:pPr>
        <w:pStyle w:val="Heading1"/>
      </w:pPr>
      <w:r>
        <w:t xml:space="preserve">The Evolving Role of Laboratory Technicians in Seoul, South Korea</w:t>
      </w:r>
    </w:p>
    <w:p>
      <w:pPr>
        <w:pStyle w:val="FirstParagraph"/>
      </w:pPr>
      <w:r>
        <w:t xml:space="preserve">This document presents a comprehensive Case Study regarding the professional landscape, challenges, and opportunities for the role of a</w:t>
      </w:r>
      <w:r>
        <w:t xml:space="preserve"> </w:t>
      </w:r>
      <w:r>
        <w:rPr>
          <w:bCs/>
          <w:b/>
        </w:rPr>
        <w:t xml:space="preserve">Laboratory Technician</w:t>
      </w:r>
      <w:r>
        <w:t xml:space="preserve">. The geographical focus is strictly placed within the highly developed technological ecosystem of</w:t>
      </w:r>
      <w:r>
        <w:t xml:space="preserve"> </w:t>
      </w:r>
      <w:r>
        <w:rPr>
          <w:bCs/>
          <w:b/>
        </w:rPr>
        <w:t xml:space="preserve">South Korea Seoul</w:t>
      </w:r>
      <w:r>
        <w:t xml:space="preserve">. This region serves as a critical hub for medical research, biotechnology innovation, and industrial quality control in East Asia. Understanding the specific dynamics in this metropolitan area is essential for stakeholders looking to optimize workforce management or career development strategies.</w:t>
      </w:r>
    </w:p>
    <w:bookmarkStart w:id="20" w:name="executive-summary"/>
    <w:p>
      <w:pPr>
        <w:pStyle w:val="Heading2"/>
      </w:pPr>
      <w:r>
        <w:t xml:space="preserve">1. Executive Summary</w:t>
      </w:r>
    </w:p>
    <w:p>
      <w:pPr>
        <w:pStyle w:val="FirstParagraph"/>
      </w:pPr>
      <w:r>
        <w:t xml:space="preserve">The primary objective of this case study is to analyze the daily operations, regulatory environment, and technological integration required of a</w:t>
      </w:r>
      <w:r>
        <w:t xml:space="preserve"> </w:t>
      </w:r>
      <w:r>
        <w:rPr>
          <w:bCs/>
          <w:b/>
        </w:rPr>
        <w:t xml:space="preserve">Laboratory Technician</w:t>
      </w:r>
      <w:r>
        <w:t xml:space="preserve">. By focusing on the unique context of</w:t>
      </w:r>
      <w:r>
        <w:t xml:space="preserve"> </w:t>
      </w:r>
      <w:r>
        <w:rPr>
          <w:bCs/>
          <w:b/>
        </w:rPr>
        <w:t xml:space="preserve">South Korea Seoul</w:t>
      </w:r>
      <w:r>
        <w:t xml:space="preserve">, we explore how rapid digitization and strict regulatory frameworks shape job performance. The findings suggest that while competition is high in this major city, the demand for skilled technicians who can bridge the gap between traditional lab methods and modern data analytics is at an all-time high.</w:t>
      </w:r>
    </w:p>
    <w:bookmarkEnd w:id="20"/>
    <w:bookmarkStart w:id="21" w:name="X9ef5d67f26c02463a07c077e25d1694b8f78b9b"/>
    <w:p>
      <w:pPr>
        <w:pStyle w:val="Heading2"/>
      </w:pPr>
      <w:r>
        <w:t xml:space="preserve">2. Contextual Background: Seoul as a Biotech Hub</w:t>
      </w:r>
    </w:p>
    <w:p>
      <w:pPr>
        <w:pStyle w:val="FirstParagraph"/>
      </w:pPr>
      <w:r>
        <w:rPr>
          <w:bCs/>
          <w:b/>
        </w:rPr>
        <w:t xml:space="preserve">South Korea Seoul</w:t>
      </w:r>
      <w:r>
        <w:t xml:space="preserve"> </w:t>
      </w:r>
      <w:r>
        <w:t xml:space="preserve">is not merely a capital city; it is a global leader in semiconductor manufacturing, pharmaceuticals, and digital infrastructure. The city hosts numerous biotech startups in districts such as Pangyo Techno Valley and major research hospitals affiliated with universities like Seoul National University. For a</w:t>
      </w:r>
      <w:r>
        <w:t xml:space="preserve"> </w:t>
      </w:r>
      <w:r>
        <w:rPr>
          <w:bCs/>
          <w:b/>
        </w:rPr>
        <w:t xml:space="preserve">Laboratory Technician</w:t>
      </w:r>
      <w:r>
        <w:t xml:space="preserve">, working in this environment means operating within one of the most advanced laboratory ecosystems in the world.</w:t>
      </w:r>
    </w:p>
    <w:p>
      <w:pPr>
        <w:pStyle w:val="BodyText"/>
      </w:pPr>
      <w:r>
        <w:t xml:space="preserve">The infrastructure in</w:t>
      </w:r>
      <w:r>
        <w:t xml:space="preserve"> </w:t>
      </w:r>
      <w:r>
        <w:rPr>
          <w:bCs/>
          <w:b/>
        </w:rPr>
        <w:t xml:space="preserve">South Korea Seoul</w:t>
      </w:r>
      <w:r>
        <w:t xml:space="preserve"> </w:t>
      </w:r>
      <w:r>
        <w:t xml:space="preserve">supports high-throughput screening and automated analysis. Consequently, the traditional image of a technician simply mixing chemicals is obsolete. The modern role requires proficiency in Laboratory Information Management Systems (LIMS), robotic process automation, and advanced data interpretation. This shift has redefined the core competencies required for employment in this sector.</w:t>
      </w:r>
    </w:p>
    <w:bookmarkEnd w:id="21"/>
    <w:bookmarkStart w:id="25" w:name="X625cad8c494129db99c07ea3df532a6bf55dec4"/>
    <w:p>
      <w:pPr>
        <w:pStyle w:val="Heading2"/>
      </w:pPr>
      <w:r>
        <w:t xml:space="preserve">3. Professional Responsibilities and Workflow</w:t>
      </w:r>
    </w:p>
    <w:p>
      <w:pPr>
        <w:pStyle w:val="FirstParagraph"/>
      </w:pPr>
      <w:r>
        <w:t xml:space="preserve">In the context of this case study, the responsibilities of a</w:t>
      </w:r>
      <w:r>
        <w:t xml:space="preserve"> </w:t>
      </w:r>
      <w:r>
        <w:rPr>
          <w:bCs/>
          <w:b/>
        </w:rPr>
        <w:t xml:space="preserve">Laboratory Technician</w:t>
      </w:r>
      <w:r>
        <w:rPr>
          <w:iCs/>
          <w:i/>
        </w:rPr>
        <w:t xml:space="preserve">(LT)</w:t>
      </w:r>
      <w:r>
        <w:t xml:space="preserve"> </w:t>
      </w:r>
      <w:r>
        <w:t xml:space="preserve">were observed across three distinct sectors: clinical diagnostics, pharmaceutical R&amp;D, and industrial quality assurance.</w:t>
      </w:r>
    </w:p>
    <w:bookmarkStart w:id="22" w:name="clinical-diagnostics-in-major-hospitals"/>
    <w:p>
      <w:pPr>
        <w:pStyle w:val="Heading3"/>
      </w:pPr>
      <w:r>
        <w:t xml:space="preserve">3.1 Clinical Diagnostics in Major Hospitals</w:t>
      </w:r>
    </w:p>
    <w:p>
      <w:pPr>
        <w:pStyle w:val="FirstParagraph"/>
      </w:pPr>
      <w:r>
        <w:t xml:space="preserve">In Seoul’s top-tier hospitals, the</w:t>
      </w:r>
      <w:r>
        <w:t xml:space="preserve"> </w:t>
      </w:r>
      <w:r>
        <w:rPr>
          <w:bCs/>
          <w:b/>
        </w:rPr>
        <w:t xml:space="preserve">Laboratory Technician</w:t>
      </w:r>
      <w:r>
        <w:t xml:space="preserve"> </w:t>
      </w:r>
      <w:r>
        <w:t xml:space="preserve">plays a pivotal role in patient care speed. With the high population density of</w:t>
      </w:r>
      <w:r>
        <w:t xml:space="preserve"> </w:t>
      </w:r>
      <w:r>
        <w:rPr>
          <w:bCs/>
          <w:b/>
        </w:rPr>
        <w:t xml:space="preserve">South Korea Seoul</w:t>
      </w:r>
      <w:r>
        <w:t xml:space="preserve">, laboratories process thousands of samples daily. The LT must adhere to strict turnaround times for blood work, pathology slides, and genetic testing. Precision is paramount, as errors can directly impact life-saving treatments. The integration of AI-driven diagnostic support tools means that the technician must now verify algorithmic outputs alongside manual checks.</w:t>
      </w:r>
    </w:p>
    <w:bookmarkEnd w:id="22"/>
    <w:bookmarkStart w:id="23" w:name="pharmaceutical-research-and-development"/>
    <w:p>
      <w:pPr>
        <w:pStyle w:val="Heading3"/>
      </w:pPr>
      <w:r>
        <w:t xml:space="preserve">3.2 Pharmaceutical Research and Development</w:t>
      </w:r>
    </w:p>
    <w:p>
      <w:pPr>
        <w:pStyle w:val="FirstParagraph"/>
      </w:pPr>
      <w:r>
        <w:t xml:space="preserve">In the R&amp;D sector, common in Seoul’s science parks, the</w:t>
      </w:r>
      <w:r>
        <w:t xml:space="preserve"> </w:t>
      </w:r>
      <w:r>
        <w:rPr>
          <w:bCs/>
          <w:b/>
        </w:rPr>
        <w:t xml:space="preserve">Laboratory Technician</w:t>
      </w:r>
      <w:r>
        <w:t xml:space="preserve"> </w:t>
      </w:r>
      <w:r>
        <w:t xml:space="preserve">supports drug discovery processes. This involves preparing cell cultures, conducting assays, and maintaining sterile environments under ISO standards. The pace of innovation in</w:t>
      </w:r>
      <w:r>
        <w:t xml:space="preserve"> </w:t>
      </w:r>
      <w:r>
        <w:rPr>
          <w:bCs/>
          <w:b/>
        </w:rPr>
        <w:t xml:space="preserve">South Korea Seoul</w:t>
      </w:r>
      <w:r>
        <w:t xml:space="preserve">'s pharma industry is relentless. Technicians must adapt quickly to new protocols and often work in cross-functional teams with bioinformaticians and medicinal chemists.</w:t>
      </w:r>
    </w:p>
    <w:bookmarkEnd w:id="23"/>
    <w:bookmarkStart w:id="24" w:name="industrial-quality-control"/>
    <w:p>
      <w:pPr>
        <w:pStyle w:val="Heading3"/>
      </w:pPr>
      <w:r>
        <w:t xml:space="preserve">3.3 Industrial Quality Control</w:t>
      </w:r>
    </w:p>
    <w:p>
      <w:pPr>
        <w:pStyle w:val="FirstParagraph"/>
      </w:pPr>
      <w:r>
        <w:t xml:space="preserve">In manufacturing hubs within the Greater Seoul Area,</w:t>
      </w:r>
      <w:r>
        <w:t xml:space="preserve"> </w:t>
      </w:r>
      <w:r>
        <w:rPr>
          <w:bCs/>
          <w:b/>
        </w:rPr>
        <w:t xml:space="preserve">Laboratory Technicians</w:t>
      </w:r>
      <w:r>
        <w:t xml:space="preserve"> </w:t>
      </w:r>
      <w:r>
        <w:t xml:space="preserve">ensure product safety for electronics, chemicals, and materials. Here, the focus shifts toward statistical process control and regulatory compliance with international standards. The technician is responsible for rigorous testing of raw materials to prevent supply chain disruptions.</w:t>
      </w:r>
    </w:p>
    <w:bookmarkEnd w:id="24"/>
    <w:bookmarkEnd w:id="25"/>
    <w:bookmarkStart w:id="26" w:name="regulatory-frameworks-and-compliance"/>
    <w:p>
      <w:pPr>
        <w:pStyle w:val="Heading2"/>
      </w:pPr>
      <w:r>
        <w:t xml:space="preserve">4. Regulatory Frameworks and Compliance</w:t>
      </w:r>
    </w:p>
    <w:p>
      <w:pPr>
        <w:pStyle w:val="FirstParagraph"/>
      </w:pPr>
      <w:r>
        <w:t xml:space="preserve">A critical aspect of working as a</w:t>
      </w:r>
      <w:r>
        <w:t xml:space="preserve"> </w:t>
      </w:r>
      <w:r>
        <w:rPr>
          <w:bCs/>
          <w:b/>
        </w:rPr>
        <w:t xml:space="preserve">Laboratory Technician</w:t>
      </w:r>
      <w:r>
        <w:t xml:space="preserve"> </w:t>
      </w:r>
      <w:r>
        <w:t xml:space="preserve">in this region is adherence to the regulations set by the Ministry of Food and Drug Safety (MFDS). In</w:t>
      </w:r>
      <w:r>
        <w:t xml:space="preserve"> </w:t>
      </w:r>
      <w:r>
        <w:rPr>
          <w:bCs/>
          <w:b/>
        </w:rPr>
        <w:t xml:space="preserve">South Korea Seoul</w:t>
      </w:r>
      <w:r>
        <w:t xml:space="preserve">, compliance is not optional; it is enforced with strict scrutiny. The case study highlights that technicians must undergo continuous education to stay updated on changes in Good Laboratory Practice (GLP) and Good Manufacturing Practice (GMP).</w:t>
      </w:r>
    </w:p>
    <w:p>
      <w:pPr>
        <w:pStyle w:val="BodyText"/>
      </w:pPr>
      <w:r>
        <w:t xml:space="preserve">Data integrity is another major concern. With the rise of digital health records in Korea,</w:t>
      </w:r>
      <w:r>
        <w:t xml:space="preserve"> </w:t>
      </w:r>
      <w:r>
        <w:rPr>
          <w:bCs/>
          <w:b/>
        </w:rPr>
        <w:t xml:space="preserve">Laboratory Technicians</w:t>
      </w:r>
      <w:r>
        <w:t xml:space="preserve"> </w:t>
      </w:r>
      <w:r>
        <w:t xml:space="preserve">are the first line of defense against data falsification or errors. The legal implications for non-compliance in this sector are severe, driving a culture of accountability and meticulous documentation within laboratories across</w:t>
      </w:r>
      <w:r>
        <w:t xml:space="preserve"> </w:t>
      </w:r>
      <w:r>
        <w:rPr>
          <w:bCs/>
          <w:b/>
        </w:rPr>
        <w:t xml:space="preserve">South Korea Seoul</w:t>
      </w:r>
      <w:r>
        <w:t xml:space="preserve">.</w:t>
      </w:r>
    </w:p>
    <w:bookmarkEnd w:id="26"/>
    <w:bookmarkStart w:id="27" w:name="X6221c33348bfc93462c6bf2d9e14f3c0a11e07c"/>
    <w:p>
      <w:pPr>
        <w:pStyle w:val="Heading2"/>
      </w:pPr>
      <w:r>
        <w:t xml:space="preserve">5. Technological Integration and Digital Literacy</w:t>
      </w:r>
    </w:p>
    <w:p>
      <w:pPr>
        <w:pStyle w:val="FirstParagraph"/>
      </w:pPr>
      <w:r>
        <w:t xml:space="preserve">The digital infrastructure of</w:t>
      </w:r>
      <w:r>
        <w:t xml:space="preserve"> </w:t>
      </w:r>
      <w:r>
        <w:rPr>
          <w:bCs/>
          <w:b/>
        </w:rPr>
        <w:t xml:space="preserve">South Korea Seoul</w:t>
      </w:r>
      <w:r>
        <w:t xml:space="preserve">, known for its high-speed internet penetration, influences laboratory operations significantly. The case study identifies that a competent</w:t>
      </w:r>
      <w:r>
        <w:t xml:space="preserve"> </w:t>
      </w:r>
      <w:r>
        <w:rPr>
          <w:bCs/>
          <w:b/>
        </w:rPr>
        <w:t xml:space="preserve">Laboratory Technician</w:t>
      </w:r>
      <w:r>
        <w:rPr>
          <w:iCs/>
          <w:i/>
        </w:rPr>
        <w:t xml:space="preserve">(LT)</w:t>
      </w:r>
      <w:r>
        <w:t xml:space="preserve"> </w:t>
      </w:r>
      <w:r>
        <w:t xml:space="preserve">must be digitally literate. This includes:</w:t>
      </w:r>
    </w:p>
    <w:p>
      <w:pPr>
        <w:numPr>
          <w:ilvl w:val="0"/>
          <w:numId w:val="1001"/>
        </w:numPr>
        <w:pStyle w:val="Compact"/>
      </w:pPr>
      <w:r>
        <w:rPr>
          <w:bCs/>
          <w:b/>
        </w:rPr>
        <w:t xml:space="preserve">Data Management:</w:t>
      </w:r>
      <w:r>
        <w:t xml:space="preserve"> </w:t>
      </w:r>
      <w:r>
        <w:t xml:space="preserve">Proficiency in managing large datasets using SQL or specialized bioinformatics software.</w:t>
      </w:r>
    </w:p>
    <w:p>
      <w:pPr>
        <w:numPr>
          <w:ilvl w:val="0"/>
          <w:numId w:val="1001"/>
        </w:numPr>
        <w:pStyle w:val="Compact"/>
      </w:pPr>
      <w:r>
        <w:rPr>
          <w:bCs/>
          <w:b/>
        </w:rPr>
        <w:t xml:space="preserve">Automation Tools:</w:t>
      </w:r>
      <w:r>
        <w:t xml:space="preserve"> </w:t>
      </w:r>
      <w:r>
        <w:t xml:space="preserve">Operating automated liquid handlers and high-performance liquid chromatography (HPLC) systems.</w:t>
      </w:r>
    </w:p>
    <w:bookmarkEnd w:id="27"/>
    <w:bookmarkStart w:id="30" w:name="X86da4c31dd5a07e011462d2d5fd016f1d7eafdd"/>
    <w:p>
      <w:pPr>
        <w:pStyle w:val="Heading2"/>
      </w:pPr>
      <w:r>
        <w:t xml:space="preserve">6. Challenges Faced by Laboratory Technicians</w:t>
      </w:r>
    </w:p>
    <w:p>
      <w:pPr>
        <w:pStyle w:val="FirstParagraph"/>
      </w:pPr>
      <w:r>
        <w:t xml:space="preserve">The case study reveals several challenges specific to the environment of</w:t>
      </w:r>
      <w:r>
        <w:t xml:space="preserve"> </w:t>
      </w:r>
      <w:r>
        <w:rPr>
          <w:bCs/>
          <w:b/>
        </w:rPr>
        <w:t xml:space="preserve">South Korea Seoul</w:t>
      </w:r>
      <w:r>
        <w:t xml:space="preserve">:</w:t>
      </w:r>
    </w:p>
    <w:bookmarkStart w:id="28" w:name="cultural-and-hierarchical-pressures"/>
    <w:p>
      <w:pPr>
        <w:pStyle w:val="Heading3"/>
      </w:pPr>
      <w:r>
        <w:t xml:space="preserve">Cultural and Hierarchical Pressures</w:t>
      </w:r>
    </w:p>
    <w:p>
      <w:pPr>
        <w:pStyle w:val="FirstParagraph"/>
      </w:pPr>
      <w:r>
        <w:t xml:space="preserve">Korean corporate culture is hierarchical. A junior</w:t>
      </w:r>
      <w:r>
        <w:t xml:space="preserve"> </w:t>
      </w:r>
      <w:r>
        <w:rPr>
          <w:bCs/>
          <w:b/>
        </w:rPr>
        <w:t xml:space="preserve">Laboratory Technician</w:t>
      </w:r>
      <w:r>
        <w:rPr>
          <w:iCs/>
          <w:i/>
        </w:rPr>
        <w:t xml:space="preserve">(LT)</w:t>
      </w:r>
      <w:r>
        <w:t xml:space="preserve"> </w:t>
      </w:r>
      <w:r>
        <w:t xml:space="preserve">may face pressure to conform to strict reporting structures, which can sometimes hinder open communication regarding safety concerns or experimental anomalies. However, younger generations are pushing for more egalitarian and transparent lab cultures.</w:t>
      </w:r>
    </w:p>
    <w:bookmarkEnd w:id="28"/>
    <w:bookmarkStart w:id="29" w:name="intense-competition"/>
    <w:p>
      <w:pPr>
        <w:pStyle w:val="Heading3"/>
      </w:pPr>
      <w:r>
        <w:t xml:space="preserve">Intense Competition</w:t>
      </w:r>
    </w:p>
    <w:p>
      <w:pPr>
        <w:pStyle w:val="FirstParagraph"/>
      </w:pPr>
      <w:r>
        <w:rPr>
          <w:bCs/>
          <w:b/>
        </w:rPr>
        <w:t xml:space="preserve">South Korea Seoul</w:t>
      </w:r>
      <w:r>
        <w:t xml:space="preserve"> </w:t>
      </w:r>
      <w:r>
        <w:t xml:space="preserve">attracts top talent from across Asia. The competition for positions in prestigious research institutes is fierce. This drives a need for continuous upskilling, as technicians who do not adapt to new technologies risk becoming obsolete.</w:t>
      </w:r>
    </w:p>
    <w:bookmarkEnd w:id="29"/>
    <w:bookmarkEnd w:id="30"/>
    <w:bookmarkStart w:id="31" w:name="opportunities-and-future-outlook"/>
    <w:p>
      <w:pPr>
        <w:pStyle w:val="Heading2"/>
      </w:pPr>
      <w:r>
        <w:t xml:space="preserve">7. Opportunities and Future Outlook</w:t>
      </w:r>
    </w:p>
    <w:p>
      <w:pPr>
        <w:pStyle w:val="FirstParagraph"/>
      </w:pPr>
      <w:r>
        <w:t xml:space="preserve">The future for the</w:t>
      </w:r>
      <w:r>
        <w:t xml:space="preserve"> </w:t>
      </w:r>
      <w:r>
        <w:rPr>
          <w:bCs/>
          <w:b/>
        </w:rPr>
        <w:t xml:space="preserve">Laboratory Technician</w:t>
      </w:r>
      <w:r>
        <w:rPr>
          <w:iCs/>
          <w:i/>
        </w:rPr>
        <w:t xml:space="preserve">(LT)</w:t>
      </w:r>
      <w:r>
        <w:t xml:space="preserve"> </w:t>
      </w:r>
      <w:r>
        <w:t xml:space="preserve">in this region is bright but evolving. The Korean government’s "K-Bio" strategy aims to make Korea a global bio-health powerhouse. This initiative creates new roles that blend traditional lab skills with data science.</w:t>
      </w:r>
    </w:p>
    <w:p>
      <w:pPr>
        <w:pStyle w:val="BodyText"/>
      </w:pPr>
      <w:r>
        <w:t xml:space="preserve">We anticipate a growing demand for technicians who can specialize in emerging fields such as personalized medicine, gene therapy, and environmental monitoring. In</w:t>
      </w:r>
      <w:r>
        <w:t xml:space="preserve"> </w:t>
      </w:r>
      <w:r>
        <w:rPr>
          <w:bCs/>
          <w:b/>
        </w:rPr>
        <w:t xml:space="preserve">South Korea Seoul</w:t>
      </w:r>
      <w:r>
        <w:t xml:space="preserve">, these fields are receiving significant state funding, providing stable career paths for skilled professionals. Furthermore, the aging population in South Korea drives increased demand for diagnostic services, ensuring job security.</w:t>
      </w:r>
    </w:p>
    <w:bookmarkEnd w:id="31"/>
    <w:bookmarkStart w:id="32" w:name="conclusion"/>
    <w:p>
      <w:pPr>
        <w:pStyle w:val="Heading2"/>
      </w:pPr>
      <w:r>
        <w:t xml:space="preserve">8. Conclusion</w:t>
      </w:r>
    </w:p>
    <w:p>
      <w:pPr>
        <w:pStyle w:val="FirstParagraph"/>
      </w:pPr>
      <w:r>
        <w:t xml:space="preserve">This case study underscores that the role of a</w:t>
      </w:r>
      <w:r>
        <w:t xml:space="preserve"> </w:t>
      </w:r>
      <w:r>
        <w:rPr>
          <w:bCs/>
          <w:b/>
        </w:rPr>
        <w:t xml:space="preserve">Laboratory Technician</w:t>
      </w:r>
      <w:r>
        <w:rPr>
          <w:iCs/>
          <w:i/>
        </w:rPr>
        <w:t xml:space="preserve">(LT)</w:t>
      </w:r>
      <w:r>
        <w:t xml:space="preserve"> </w:t>
      </w:r>
      <w:r>
        <w:t xml:space="preserve">in</w:t>
      </w:r>
      <w:r>
        <w:t xml:space="preserve"> </w:t>
      </w:r>
      <w:r>
        <w:rPr>
          <w:bCs/>
          <w:b/>
        </w:rPr>
        <w:t xml:space="preserve">South Korea Seoul</w:t>
      </w:r>
    </w:p>
    <w:p>
      <w:pPr>
        <w:pStyle w:val="BodyText"/>
      </w:pPr>
      <w:r>
        <w:t xml:space="preserve">The unique environment of &lt;</w:t>
      </w:r>
      <w:r>
        <w:rPr>
          <w:bCs/>
          <w:b/>
        </w:rPr>
        <w:t xml:space="preserve">South Korea Seoul</w:t>
      </w:r>
      <w:r>
        <w:t xml:space="preserve">, characterized by rapid innovation and high standards, demands that technicians are not just passive operators but active participants in the scientific process. For organizations looking to hire or train LTs in this region, investing in digital literacy training and fostering a supportive work culture is essential for success. As</w:t>
      </w:r>
      <w:r>
        <w:t xml:space="preserve"> </w:t>
      </w:r>
      <w:r>
        <w:rPr>
          <w:bCs/>
          <w:b/>
        </w:rPr>
        <w:t xml:space="preserve">South Korea Seoul</w:t>
      </w:r>
      <w:r>
        <w:t xml:space="preserve"> </w:t>
      </w:r>
      <w:r>
        <w:t xml:space="preserve">continues to lead in biotech and industrial sciences, the</w:t>
      </w:r>
      <w:r>
        <w:t xml:space="preserve"> </w:t>
      </w:r>
      <w:r>
        <w:rPr>
          <w:bCs/>
          <w:b/>
        </w:rPr>
        <w:t xml:space="preserve">Laboratory Technician</w:t>
      </w:r>
      <w:r>
        <w:t xml:space="preserve"> </w:t>
      </w:r>
      <w:r>
        <w:t xml:space="preserve">remains a cornerstone of that achievement.</w:t>
      </w:r>
    </w:p>
    <w:bookmarkEnd w:id="32"/>
    <w:bookmarkStart w:id="33" w:name="recommendations"/>
    <w:p>
      <w:pPr>
        <w:pStyle w:val="Heading2"/>
      </w:pPr>
      <w:r>
        <w:t xml:space="preserve">9. Recommendations</w:t>
      </w:r>
    </w:p>
    <w:p>
      <w:pPr>
        <w:numPr>
          <w:ilvl w:val="0"/>
          <w:numId w:val="1002"/>
        </w:numPr>
        <w:pStyle w:val="Compact"/>
      </w:pPr>
      <w:r>
        <w:rPr>
          <w:bCs/>
          <w:b/>
        </w:rPr>
        <w:t xml:space="preserve">A. Training Programs:</w:t>
      </w:r>
      <w:r>
        <w:t xml:space="preserve"> </w:t>
      </w:r>
      <w:r>
        <w:t xml:space="preserve">Institutions in Seoul should integrate coding and data analysis into standard laboratory technician curricula.</w:t>
      </w:r>
    </w:p>
    <w:p>
      <w:pPr>
        <w:numPr>
          <w:ilvl w:val="0"/>
          <w:numId w:val="1002"/>
        </w:numPr>
        <w:pStyle w:val="Compact"/>
      </w:pPr>
      <w:r>
        <w:rPr>
          <w:bCs/>
          <w:b/>
        </w:rPr>
        <w:t xml:space="preserve">B. Regulatory Awareness:</w:t>
      </w:r>
      <w:r>
        <w:t xml:space="preserve"> </w:t>
      </w:r>
      <w:r>
        <w:t xml:space="preserve">Continuous workshops on MFDS updates should be mandatory for all LTs in the region.</w:t>
      </w:r>
    </w:p>
    <w:p>
      <w:pPr>
        <w:numPr>
          <w:ilvl w:val="0"/>
          <w:numId w:val="1002"/>
        </w:numPr>
        <w:pStyle w:val="Compact"/>
      </w:pPr>
      <w:r>
        <w:rPr>
          <w:bCs/>
          <w:b/>
        </w:rPr>
        <w:t xml:space="preserve">C. Career Development:</w:t>
      </w:r>
      <w:r>
        <w:t xml:space="preserve"> </w:t>
      </w:r>
      <w:r>
        <w:t xml:space="preserve">Companies should provide clear pathways for LTs to transition into senior research roles or data science positions, acknowledging the digital nature of modern labs in</w:t>
      </w:r>
      <w:r>
        <w:t xml:space="preserve"> </w:t>
      </w:r>
      <w:r>
        <w:rPr>
          <w:bCs/>
          <w:b/>
        </w:rPr>
        <w:t xml:space="preserve">South Korea Seoul</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Laboratory Technicians in Seoul, South Korea</dc:title>
  <dc:creator/>
  <dc:language>en</dc:language>
  <cp:keywords/>
  <dcterms:created xsi:type="dcterms:W3CDTF">2026-07-29T12:54:34Z</dcterms:created>
  <dcterms:modified xsi:type="dcterms:W3CDTF">2026-07-29T12:54:34Z</dcterms:modified>
</cp:coreProperties>
</file>

<file path=docProps/custom.xml><?xml version="1.0" encoding="utf-8"?>
<Properties xmlns="http://schemas.openxmlformats.org/officeDocument/2006/custom-properties" xmlns:vt="http://schemas.openxmlformats.org/officeDocument/2006/docPropsVTypes"/>
</file>