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Barcelona</w:t>
      </w:r>
    </w:p>
    <w:bookmarkStart w:id="30" w:name="X627adbfabac2f95dac4e52b42458d1accda78a5"/>
    <w:p>
      <w:pPr>
        <w:pStyle w:val="Heading1"/>
      </w:pPr>
      <w:r>
        <w:t xml:space="preserve">Case Study: The Role of a Laboratory Technician in Spain Barcelona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w:t>
      </w:r>
      <w:r>
        <w:br/>
      </w:r>
      <w:r>
        <w:rPr>
          <w:bCs/>
          <w:b/>
        </w:rPr>
        <w:t xml:space="preserve">Jurisdiction Focus:</w:t>
      </w:r>
      <w:r>
        <w:t xml:space="preserve"> </w:t>
      </w:r>
      <w:r>
        <w:t xml:space="preserve">Spain Barcelona</w:t>
      </w:r>
    </w:p>
    <w:bookmarkStart w:id="20" w:name="executive-summary"/>
    <w:p>
      <w:pPr>
        <w:pStyle w:val="Heading2"/>
      </w:pPr>
      <w:r>
        <w:t xml:space="preserve">1. Executive Summary</w:t>
      </w:r>
    </w:p>
    <w:p>
      <w:pPr>
        <w:pStyle w:val="FirstParagraph"/>
      </w:pPr>
      <w:r>
        <w:t xml:space="preserve">This case study examines the critical operational role of a Laboratory Technician within the dynamic healthcare and biotechnological landscape of Spain Barcelona. As one of Europe’s leading hubs for medical research and clinical diagnostics, this region presents unique challenges and opportunities for laboratory professionals. This document outlines the specific responsibilities, regulatory environment, cultural nuances, and professional development pathways required to excel as a</w:t>
      </w:r>
      <w:r>
        <w:t xml:space="preserve"> </w:t>
      </w:r>
      <w:r>
        <w:rPr>
          <w:bCs/>
          <w:b/>
        </w:rPr>
        <w:t xml:space="preserve">Laboratory Technician</w:t>
      </w:r>
      <w:r>
        <w:t xml:space="preserve"> </w:t>
      </w:r>
      <w:r>
        <w:t xml:space="preserve">in</w:t>
      </w:r>
      <w:r>
        <w:t xml:space="preserve"> </w:t>
      </w:r>
      <w:r>
        <w:rPr>
          <w:bCs/>
          <w:b/>
        </w:rPr>
        <w:t xml:space="preserve">Spain Barcelona</w:t>
      </w:r>
      <w:r>
        <w:t xml:space="preserve">. By analyzing real-world scenarios within local hospitals and research institutes in Barcelona, we aim to provide a comprehensive guide for current practitioners and prospective candidates.</w:t>
      </w:r>
    </w:p>
    <w:bookmarkEnd w:id="20"/>
    <w:bookmarkStart w:id="21" w:name="Xca1d84281470ff4ffa97918fa4ed6188b1e4522"/>
    <w:p>
      <w:pPr>
        <w:pStyle w:val="Heading2"/>
      </w:pPr>
      <w:r>
        <w:t xml:space="preserve">2. Introduction: The Context of Spain Barcelona</w:t>
      </w:r>
    </w:p>
    <w:p>
      <w:pPr>
        <w:pStyle w:val="FirstParagraph"/>
      </w:pPr>
      <w:r>
        <w:rPr>
          <w:bCs/>
          <w:b/>
        </w:rPr>
        <w:t xml:space="preserve">Spain Barcelona</w:t>
      </w:r>
      <w:r>
        <w:t xml:space="preserve"> </w:t>
      </w:r>
      <w:r>
        <w:t xml:space="preserve">is not merely a geographical location; it is a bustling economic and scientific engine. Home to world-renowned institutions such as the Hospital Clínic de Barcelona, the Vall d’Hebron Institute of Oncology (VHIO), and numerous private biotech startups in the 22@ district, the demand for skilled scientific personnel is high. The healthcare system in</w:t>
      </w:r>
      <w:r>
        <w:t xml:space="preserve"> </w:t>
      </w:r>
      <w:r>
        <w:rPr>
          <w:bCs/>
          <w:b/>
        </w:rPr>
        <w:t xml:space="preserve">Spain Barcelona</w:t>
      </w:r>
      <w:r>
        <w:t xml:space="preserve"> </w:t>
      </w:r>
      <w:r>
        <w:t xml:space="preserve">operates under a hybrid model involving both public administration (CatSalut) and robust private sectors. Consequently, a Laboratory Technician must navigate distinct bureaucratic procedures while maintaining rigorous scientific standards.</w:t>
      </w:r>
    </w:p>
    <w:p>
      <w:pPr>
        <w:pStyle w:val="BodyText"/>
      </w:pPr>
      <w:r>
        <w:t xml:space="preserve">The city’s international nature also means that laboratories often handle diverse populations, requiring technicians to be adaptable and culturally sensitive. This case study highlights how these external factors influence the daily workflow of a technician.</w:t>
      </w:r>
    </w:p>
    <w:bookmarkEnd w:id="21"/>
    <w:bookmarkStart w:id="22" w:name="X92010ca0de639c405797c292a1bfca748fa2a07"/>
    <w:p>
      <w:pPr>
        <w:pStyle w:val="Heading2"/>
      </w:pPr>
      <w:r>
        <w:t xml:space="preserve">3. Case Profile: Professional Responsibilities</w:t>
      </w:r>
    </w:p>
    <w:p>
      <w:pPr>
        <w:pStyle w:val="FirstParagraph"/>
      </w:pPr>
      <w:r>
        <w:t xml:space="preserve">In the context of a mid-sized hospital in downtown Barcelona, the role of a Laboratory Technician extends far beyond simple sample processing. The following core duties define the position:</w:t>
      </w:r>
    </w:p>
    <w:p>
      <w:pPr>
        <w:numPr>
          <w:ilvl w:val="0"/>
          <w:numId w:val="1001"/>
        </w:numPr>
        <w:pStyle w:val="Compact"/>
      </w:pPr>
      <w:r>
        <w:rPr>
          <w:bCs/>
          <w:b/>
        </w:rPr>
        <w:t xml:space="preserve">Clinical Analysis and Diagnostics:</w:t>
      </w:r>
      <w:r>
        <w:t xml:space="preserve"> </w:t>
      </w:r>
      <w:r>
        <w:t xml:space="preserve">The primary responsibility is the accurate execution of hematology, biochemistry, microbiology, and immunology tests. In</w:t>
      </w:r>
      <w:r>
        <w:t xml:space="preserve"> </w:t>
      </w:r>
      <w:r>
        <w:rPr>
          <w:bCs/>
          <w:b/>
        </w:rPr>
        <w:t xml:space="preserve">Spain Barcelona</w:t>
      </w:r>
      <w:r>
        <w:t xml:space="preserve">, labs process a high volume of samples due to population density. Precision is paramount to ensure timely diagnosis for patients.</w:t>
      </w:r>
    </w:p>
    <w:p>
      <w:pPr>
        <w:numPr>
          <w:ilvl w:val="0"/>
          <w:numId w:val="1001"/>
        </w:numPr>
        <w:pStyle w:val="Compact"/>
      </w:pPr>
      <w:r>
        <w:rPr>
          <w:bCs/>
          <w:b/>
        </w:rPr>
        <w:t xml:space="preserve">Maintenance of Equipment:</w:t>
      </w:r>
      <w:r>
        <w:t xml:space="preserve"> </w:t>
      </w:r>
      <w:r>
        <w:t xml:space="preserve">Technicians must perform daily quality control checks on automated analyzers. Given the heat and humidity typical of Barcelona summers, environmental controls in the lab are strictly monitored, and technicians are responsible for ensuring equipment calibration remains unaffected by external factors.</w:t>
      </w:r>
    </w:p>
    <w:p>
      <w:pPr>
        <w:numPr>
          <w:ilvl w:val="0"/>
          <w:numId w:val="1001"/>
        </w:numPr>
        <w:pStyle w:val="Compact"/>
      </w:pPr>
      <w:r>
        <w:rPr>
          <w:bCs/>
          <w:b/>
        </w:rPr>
        <w:t xml:space="preserve">Compliance with ISO Standards:</w:t>
      </w:r>
      <w:r>
        <w:t xml:space="preserve"> </w:t>
      </w:r>
      <w:r>
        <w:t xml:space="preserve">Laboratories in</w:t>
      </w:r>
      <w:r>
        <w:t xml:space="preserve"> </w:t>
      </w:r>
      <w:r>
        <w:rPr>
          <w:bCs/>
          <w:b/>
        </w:rPr>
        <w:t xml:space="preserve">Spain Barcelona</w:t>
      </w:r>
      <w:r>
        <w:t xml:space="preserve"> </w:t>
      </w:r>
      <w:r>
        <w:t xml:space="preserve">are frequently audited against ISO 15189 standards. Technicians must maintain meticulous documentation, ensuring traceability from sample receipt to result delivery.</w:t>
      </w:r>
    </w:p>
    <w:p>
      <w:pPr>
        <w:numPr>
          <w:ilvl w:val="0"/>
          <w:numId w:val="1001"/>
        </w:numPr>
        <w:pStyle w:val="Compact"/>
      </w:pPr>
      <w:r>
        <w:rPr>
          <w:bCs/>
          <w:b/>
        </w:rPr>
        <w:t xml:space="preserve">Bilingual Communication:</w:t>
      </w:r>
      <w:r>
        <w:t xml:space="preserve">A crucial aspect of working in Catalonia is language proficiency. While the national official language is Spanish, Catalan is widely used in public healthcare settings within Barcelona. A competent Laboratory Technician must be fluent in both languages to communicate effectively with medical staff, pathologists, and occasionally patients.</w:t>
      </w:r>
    </w:p>
    <w:bookmarkEnd w:id="22"/>
    <w:bookmarkStart w:id="23" w:name="regulatory-and-legal-framework"/>
    <w:p>
      <w:pPr>
        <w:pStyle w:val="Heading2"/>
      </w:pPr>
      <w:r>
        <w:t xml:space="preserve">4. Regulatory and Legal Framework</w:t>
      </w:r>
    </w:p>
    <w:p>
      <w:pPr>
        <w:pStyle w:val="FirstParagraph"/>
      </w:pPr>
      <w:r>
        <w:t xml:space="preserve">The practice of a Laboratory Technician in</w:t>
      </w:r>
      <w:r>
        <w:t xml:space="preserve"> </w:t>
      </w:r>
      <w:r>
        <w:rPr>
          <w:bCs/>
          <w:b/>
        </w:rPr>
        <w:t xml:space="preserve">Spain Barcelona</w:t>
      </w:r>
      <w:r>
        <w:t xml:space="preserve"> </w:t>
      </w:r>
      <w:r>
        <w:t xml:space="preserve">is heavily regulated. Understanding the local legal framework is essential for compliance.</w:t>
      </w:r>
    </w:p>
    <w:p>
      <w:pPr>
        <w:pStyle w:val="BodyText"/>
      </w:pPr>
      <w:r>
        <w:rPr>
          <w:bCs/>
          <w:b/>
        </w:rPr>
        <w:t xml:space="preserve">Key Regulation:</w:t>
      </w:r>
      <w:r>
        <w:br/>
      </w:r>
      <w:r>
        <w:t xml:space="preserve">Technicians must possess a recognized degree (Grado en Biología, Química, or specific Health Sciences degrees) and register with the Colegios Profesionales de Biólogos o Químicos de Cataluña. Public sector positions often require passing the rigorous oposiciones (civil service exams), while private sectors may offer more direct hiring processes.</w:t>
      </w:r>
    </w:p>
    <w:p>
      <w:pPr>
        <w:pStyle w:val="BodyText"/>
      </w:pPr>
      <w:r>
        <w:t xml:space="preserve">Furthermore, data protection laws under the GDPR and specific Catalan health regulations dictate how patient data is stored and shared. Technicians in</w:t>
      </w:r>
      <w:r>
        <w:t xml:space="preserve"> </w:t>
      </w:r>
      <w:r>
        <w:rPr>
          <w:bCs/>
          <w:b/>
        </w:rPr>
        <w:t xml:space="preserve">Spain Barcelona</w:t>
      </w:r>
      <w:r>
        <w:t xml:space="preserve"> </w:t>
      </w:r>
      <w:r>
        <w:t xml:space="preserve">must undergo regular training on cybersecurity and patient privacy to prevent breaches.</w:t>
      </w:r>
    </w:p>
    <w:bookmarkEnd w:id="23"/>
    <w:bookmarkStart w:id="27" w:name="X86da4c31dd5a07e011462d2d5fd016f1d7eafdd"/>
    <w:p>
      <w:pPr>
        <w:pStyle w:val="Heading2"/>
      </w:pPr>
      <w:r>
        <w:t xml:space="preserve">5. Challenges Faced by Laboratory Technicians</w:t>
      </w:r>
    </w:p>
    <w:bookmarkStart w:id="24" w:name="a-high-workload-and-pressure"/>
    <w:p>
      <w:pPr>
        <w:pStyle w:val="Heading3"/>
      </w:pPr>
      <w:r>
        <w:t xml:space="preserve">a) High Workload and Pressure</w:t>
      </w:r>
    </w:p>
    <w:p>
      <w:pPr>
        <w:pStyle w:val="FirstParagraph"/>
      </w:pPr>
      <w:r>
        <w:t xml:space="preserve">In public hospitals across Barcelona, understaffing is a recurring issue. A typical shift may involve processing hundreds of samples with limited break times. This pressure requires technicians to develop exceptional time management skills and stress resilience techniques without compromising accuracy.</w:t>
      </w:r>
    </w:p>
    <w:bookmarkEnd w:id="24"/>
    <w:bookmarkStart w:id="25" w:name="b-technological-integration"/>
    <w:p>
      <w:pPr>
        <w:pStyle w:val="Heading3"/>
      </w:pPr>
      <w:r>
        <w:t xml:space="preserve">b) Technological Integration</w:t>
      </w:r>
    </w:p>
    <w:p>
      <w:pPr>
        <w:pStyle w:val="FirstParagraph"/>
      </w:pPr>
      <w:r>
        <w:t xml:space="preserve">Barcelona is a tech-forward city. Laboratories here are rapidly integrating Artificial Intelligence (AI) into diagnostic workflows. For example, AI algorithms now assist in analyzing blood smears for anomalies. Laboratory Technicians must adapt to these digital tools, moving from manual interpretation to supervising automated systems and verifying AI outputs.</w:t>
      </w:r>
    </w:p>
    <w:bookmarkEnd w:id="25"/>
    <w:bookmarkStart w:id="26" w:name="c-cultural-and-linguistic-nuances"/>
    <w:p>
      <w:pPr>
        <w:pStyle w:val="Heading3"/>
      </w:pPr>
      <w:r>
        <w:t xml:space="preserve">c) Cultural and Linguistic Nuances</w:t>
      </w:r>
    </w:p>
    <w:p>
      <w:pPr>
        <w:pStyle w:val="FirstParagraph"/>
      </w:pPr>
      <w:r>
        <w:t xml:space="preserve">Navigating the bilingual requirement can be challenging for non-native speakers. Miscommunication in a medical context can have severe consequences. Therefore, continuous language training is often encouraged by employers in</w:t>
      </w:r>
      <w:r>
        <w:t xml:space="preserve"> </w:t>
      </w:r>
      <w:r>
        <w:rPr>
          <w:bCs/>
          <w:b/>
        </w:rPr>
        <w:t xml:space="preserve">Spain Barcelona</w:t>
      </w:r>
      <w:r>
        <w:t xml:space="preserve">.</w:t>
      </w:r>
    </w:p>
    <w:bookmarkEnd w:id="26"/>
    <w:bookmarkEnd w:id="27"/>
    <w:bookmarkStart w:id="28" w:name="opportunities-for-growth-and-development"/>
    <w:p>
      <w:pPr>
        <w:pStyle w:val="Heading2"/>
      </w:pPr>
      <w:r>
        <w:t xml:space="preserve">6. Opportunities for Growth and Development</w:t>
      </w:r>
    </w:p>
    <w:p>
      <w:pPr>
        <w:pStyle w:val="FirstParagraph"/>
      </w:pPr>
      <w:r>
        <w:t xml:space="preserve">The ecosystem of</w:t>
      </w:r>
      <w:r>
        <w:t xml:space="preserve"> </w:t>
      </w:r>
      <w:r>
        <w:rPr>
          <w:bCs/>
          <w:b/>
        </w:rPr>
        <w:t xml:space="preserve">Spain Barcelona</w:t>
      </w:r>
      <w:r>
        <w:t xml:space="preserve">, particularly the innovation district of 22@Delta, offers significant career progression opportunities. Technicians often transition from clinical hospital roles to positions in:</w:t>
      </w:r>
    </w:p>
    <w:p>
      <w:pPr>
        <w:numPr>
          <w:ilvl w:val="0"/>
          <w:numId w:val="1002"/>
        </w:numPr>
        <w:pStyle w:val="Compact"/>
      </w:pPr>
      <w:r>
        <w:rPr>
          <w:bCs/>
          <w:b/>
        </w:rPr>
        <w:t xml:space="preserve">R&amp;D Departments:</w:t>
      </w:r>
      <w:r>
        <w:t xml:space="preserve"> </w:t>
      </w:r>
      <w:r>
        <w:t xml:space="preserve">Leading research projects in pharmaceutical companies based in Catalonia.</w:t>
      </w:r>
    </w:p>
    <w:p>
      <w:pPr>
        <w:numPr>
          <w:ilvl w:val="0"/>
          <w:numId w:val="1002"/>
        </w:numPr>
        <w:pStyle w:val="Compact"/>
      </w:pPr>
      <w:r>
        <w:t xml:space="preserve">Public Health Agencies: Working with the Agència de Salut Pública de Catalunya on epidemiological tracking and disease prevention.</w:t>
      </w:r>
    </w:p>
    <w:p>
      <w:pPr>
        <w:numPr>
          <w:ilvl w:val="0"/>
          <w:numId w:val="1002"/>
        </w:numPr>
        <w:pStyle w:val="Compact"/>
      </w:pPr>
      <w:r>
        <w:t xml:space="preserve">Education and Training: Becoming instructors for vocational training programs (Formació Professional) in the region.</w:t>
      </w:r>
    </w:p>
    <w:p>
      <w:pPr>
        <w:pStyle w:val="FirstParagraph"/>
      </w:pPr>
      <w:r>
        <w:t xml:space="preserve">Making use of local networks, such as the Institut Català de la Salut’s professional development portal, is crucial for staying updated on certifications relevant to the</w:t>
      </w:r>
      <w:r>
        <w:t xml:space="preserve"> </w:t>
      </w:r>
      <w:r>
        <w:rPr>
          <w:bCs/>
          <w:b/>
        </w:rPr>
        <w:t xml:space="preserve">Laboratory Technician</w:t>
      </w:r>
      <w:r>
        <w:t xml:space="preserve"> </w:t>
      </w:r>
      <w:r>
        <w:t xml:space="preserve">role.</w:t>
      </w:r>
    </w:p>
    <w:bookmarkEnd w:id="28"/>
    <w:bookmarkStart w:id="29" w:name="conclusion-and-recommendations"/>
    <w:p>
      <w:pPr>
        <w:pStyle w:val="Heading2"/>
      </w:pPr>
      <w:r>
        <w:t xml:space="preserve">7. Conclusion and Recommendations</w:t>
      </w:r>
    </w:p>
    <w:p>
      <w:pPr>
        <w:pStyle w:val="FirstParagraph"/>
      </w:pPr>
      <w:r>
        <w:t xml:space="preserve">The case study of a Laboratory Technician in</w:t>
      </w:r>
      <w:r>
        <w:t xml:space="preserve"> </w:t>
      </w:r>
      <w:r>
        <w:rPr>
          <w:bCs/>
          <w:b/>
        </w:rPr>
        <w:t xml:space="preserve">Spain Barcelona</w:t>
      </w:r>
      <w:r>
        <w:t xml:space="preserve"> </w:t>
      </w:r>
      <w:r>
        <w:t xml:space="preserve">illustrates a profession that is both scientifically rigorous and culturally complex. Success in this role requires more than just technical knowledge; it demands linguistic adaptability, regulatory awareness, and resilience.</w:t>
      </w:r>
    </w:p>
    <w:p>
      <w:pPr>
        <w:pStyle w:val="BodyText"/>
      </w:pPr>
      <w:r>
        <w:t xml:space="preserve">For organizations operating in</w:t>
      </w:r>
      <w:r>
        <w:t xml:space="preserve"> </w:t>
      </w:r>
      <w:r>
        <w:rPr>
          <w:bCs/>
          <w:b/>
        </w:rPr>
        <w:t xml:space="preserve">Spain Barcelona</w:t>
      </w:r>
      <w:r>
        <w:t xml:space="preserve">, investing in the continuous training of Laboratory Technicians is essential for maintaining high standards of care and innovation. For individuals seeking this career path, embracing the bilingual nature of the region and leveraging the local technological infrastructure will lead to a fulfilling professional journey.</w:t>
      </w:r>
    </w:p>
    <w:p>
      <w:pPr>
        <w:pStyle w:val="BodyText"/>
      </w:pPr>
      <w:r>
        <w:t xml:space="preserve">In summary, the Laboratory Technician in</w:t>
      </w:r>
      <w:r>
        <w:t xml:space="preserve"> </w:t>
      </w:r>
      <w:r>
        <w:rPr>
          <w:bCs/>
          <w:b/>
        </w:rPr>
        <w:t xml:space="preserve">Spain Barcelona</w:t>
      </w:r>
      <w:r>
        <w:t xml:space="preserve"> </w:t>
      </w:r>
      <w:r>
        <w:t xml:space="preserve">stands at the intersection of traditional medical science and modern technological advancement, playing a pivotal role in public health outcomes for one of Europe’s most vibrant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Laboratory Technician in Spain Barcelona</dc:title>
  <dc:creator/>
  <dc:language>en</dc:language>
  <cp:keywords/>
  <dcterms:created xsi:type="dcterms:W3CDTF">2026-07-29T16:39:16Z</dcterms:created>
  <dcterms:modified xsi:type="dcterms:W3CDTF">2026-07-29T16:39:16Z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