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Valencia</w:t>
      </w:r>
    </w:p>
    <w:bookmarkStart w:id="27" w:name="X8922c8452dc3836351b2baf9f970f2364daed19"/>
    <w:p>
      <w:pPr>
        <w:pStyle w:val="Heading1"/>
      </w:pPr>
      <w:r>
        <w:t xml:space="preserve">Elevating Healthcare Standards in Spain Valencia: A Case Study on the Laboratory Technician</w:t>
      </w:r>
    </w:p>
    <w:p>
      <w:pPr>
        <w:pStyle w:val="FirstParagraph"/>
      </w:pPr>
      <w:r>
        <w:rPr>
          <w:bCs/>
          <w:b/>
        </w:rPr>
        <w:t xml:space="preserve">Date:</w:t>
      </w:r>
      <w:r>
        <w:t xml:space="preserve"> </w:t>
      </w:r>
      <w:r>
        <w:t xml:space="preserve">October 2023</w:t>
      </w:r>
      <w:r>
        <w:br/>
      </w:r>
      <w:r>
        <w:rPr>
          <w:bCs/>
          <w:b/>
        </w:rPr>
        <w:t xml:space="preserve">Status:</w:t>
      </w:r>
      <w:r>
        <w:rPr>
          <w:iCs/>
          <w:i/>
        </w:rPr>
        <w:t xml:space="preserve">Published Analysis</w:t>
      </w:r>
      <w:r>
        <w:br/>
      </w:r>
      <w:r>
        <w:rPr>
          <w:bCs/>
          <w:b/>
        </w:rPr>
        <w:t xml:space="preserve">Subject:</w:t>
      </w:r>
      <w:r>
        <w:t xml:space="preserve">The critical operational and clinical role of the Laboratory Technician within the public and private healthcare sectors in Spain Valencia.</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Spain Valencia</w:t>
      </w:r>
      <w:r>
        <w:t xml:space="preserve">, characterized by a robust public health system (Sistema Nacional de Salud) and a growing private medical sector, relies heavily on the precision, efficiency, and technical expertise of its diagnostic workforce. At the heart of this diagnostic engine lies the</w:t>
      </w:r>
      <w:r>
        <w:t xml:space="preserve"> </w:t>
      </w:r>
      <w:r>
        <w:rPr>
          <w:bCs/>
          <w:b/>
        </w:rPr>
        <w:t xml:space="preserve">Laboratory Technician</w:t>
      </w:r>
      <w:r>
        <w:t xml:space="preserve">. This case study explores how</w:t>
      </w:r>
      <w:r>
        <w:t xml:space="preserve"> </w:t>
      </w:r>
      <w:r>
        <w:rPr>
          <w:bCs/>
          <w:b/>
        </w:rPr>
        <w:t xml:space="preserve">Laboratory Technicians</w:t>
      </w:r>
      <w:r>
        <w:t xml:space="preserve"> </w:t>
      </w:r>
      <w:r>
        <w:t xml:space="preserve">in</w:t>
      </w:r>
      <w:r>
        <w:t xml:space="preserve"> </w:t>
      </w:r>
      <w:r>
        <w:rPr>
          <w:bCs/>
          <w:b/>
        </w:rPr>
        <w:t xml:space="preserve">Spain Valencia contribute to patient outcomes, navigate regulatory frameworks such as ISO 15189, and adapt to technological advancements. By examining specific operational challenges and successes within this region, we highlight the indispensable nature of this profession in modern medicine.</w:t>
      </w:r>
    </w:p>
    <w:bookmarkEnd w:id="20"/>
    <w:bookmarkStart w:id="21" w:name="Xfa10009eef9a8ca49223955624235e12777c8fb"/>
    <w:p>
      <w:pPr>
        <w:pStyle w:val="Heading2"/>
      </w:pPr>
      <w:r>
        <w:t xml:space="preserve">2. Contextual Background: The Healthcare Ecosystem in Spain Valencia</w:t>
      </w:r>
    </w:p>
    <w:p>
      <w:pPr>
        <w:pStyle w:val="FirstParagraph"/>
      </w:pPr>
      <w:r>
        <w:rPr>
          <w:bCs/>
          <w:b/>
        </w:rPr>
        <w:t xml:space="preserve">Spain Valencia</w:t>
      </w:r>
      <w:r>
        <w:t xml:space="preserve"> </w:t>
      </w:r>
      <w:r>
        <w:t xml:space="preserve">is not merely a geographic location but a dynamic hub for medical innovation and clinical research, anchored by institutions such as La Fe University Hospital and the Biomedical Research Institute (IISLaFe). The region’s healthcare demands are diverse, ranging from high-volume routine testing in primary care centers to complex oncological and genetic diagnostics in tertiary hospitals.</w:t>
      </w:r>
      <w:r>
        <w:t xml:space="preserve"> </w:t>
      </w:r>
      <w:r>
        <w:t xml:space="preserve">In this environment, the</w:t>
      </w:r>
      <w:r>
        <w:t xml:space="preserve"> </w:t>
      </w:r>
      <w:r>
        <w:rPr>
          <w:bCs/>
          <w:b/>
        </w:rPr>
        <w:t xml:space="preserve">Laboratory Technician</w:t>
      </w:r>
      <w:r>
        <w:t xml:space="preserve"> </w:t>
      </w:r>
      <w:r>
        <w:t xml:space="preserve">serves as the bridge between patient samples and physician decision-making. Unlike traditional perceptions of technicians as mere data generators, those working in</w:t>
      </w:r>
      <w:r>
        <w:t xml:space="preserve"> </w:t>
      </w:r>
      <w:r>
        <w:rPr>
          <w:bCs/>
          <w:b/>
        </w:rPr>
        <w:t xml:space="preserve">Spain Valencia are increasingly recognized as critical analysts who ensure the integrity of every result. The density of clinical laboratories in this autonomous community is among the highest in Europe, necessitating a workforce that is both highly skilled and adaptable to rapid workflow changes.</w:t>
      </w:r>
    </w:p>
    <w:bookmarkEnd w:id="21"/>
    <w:bookmarkStart w:id="22" w:name="X94d6dea7368ab1e9aedb5416245c3da34194327"/>
    <w:p>
      <w:pPr>
        <w:pStyle w:val="Heading2"/>
      </w:pPr>
      <w:r>
        <w:t xml:space="preserve">3. Professional Profile: The Modern Laboratory Technician</w:t>
      </w:r>
    </w:p>
    <w:p>
      <w:pPr>
        <w:pStyle w:val="FirstParagraph"/>
      </w:pPr>
      <w:r>
        <w:t xml:space="preserve">The role of the</w:t>
      </w:r>
      <w:r>
        <w:t xml:space="preserve"> </w:t>
      </w:r>
      <w:r>
        <w:rPr>
          <w:bCs/>
          <w:b/>
        </w:rPr>
        <w:t xml:space="preserve">Laboratory Technician</w:t>
      </w:r>
      <w:r>
        <w:t xml:space="preserve"> </w:t>
      </w:r>
      <w:r>
        <w:t xml:space="preserve">has evolved significantly. In</w:t>
      </w:r>
      <w:r>
        <w:t xml:space="preserve"> </w:t>
      </w:r>
      <w:r>
        <w:rPr>
          <w:bCs/>
          <w:b/>
        </w:rPr>
        <w:t xml:space="preserve">Spain Valencia, these professionals are typically required to hold specific vocational qualifications (Formación Profesional) or university degrees in Biomedical Sciences, with specialized technical training.</w:t>
      </w:r>
      <w:r>
        <w:rPr>
          <w:bCs/>
          <w:b/>
        </w:rPr>
        <w:t xml:space="preserve"> </w:t>
      </w:r>
      <w:r>
        <w:rPr>
          <w:bCs/>
          <w:b/>
        </w:rPr>
        <w:t xml:space="preserve">Key responsibilities include:</w:t>
      </w:r>
    </w:p>
    <w:p>
      <w:pPr>
        <w:numPr>
          <w:ilvl w:val="0"/>
          <w:numId w:val="1001"/>
        </w:numPr>
        <w:pStyle w:val="Compact"/>
      </w:pPr>
      <w:r>
        <w:rPr>
          <w:bCs/>
          <w:b/>
        </w:rPr>
        <w:t xml:space="preserve">Analytical Precision:</w:t>
      </w:r>
      <w:r>
        <w:t xml:space="preserve"> </w:t>
      </w:r>
      <w:r>
        <w:t xml:space="preserve">Performing hematology, biochemistry, immunology, and microbiology assays with minimal margin for error.</w:t>
      </w:r>
    </w:p>
    <w:p>
      <w:pPr>
        <w:numPr>
          <w:ilvl w:val="0"/>
          <w:numId w:val="1001"/>
        </w:numPr>
        <w:pStyle w:val="Compact"/>
      </w:pPr>
      <w:r>
        <w:rPr>
          <w:bCs/>
          <w:b/>
        </w:rPr>
        <w:t xml:space="preserve">Quality Control:</w:t>
      </w:r>
      <w:r>
        <w:t xml:space="preserve">Maintaining rigorous adherence to internal quality control (IQC) and external quality assurance schemes (EQAS), which are strictly monitored by regional health authorities in Valencia.</w:t>
      </w:r>
    </w:p>
    <w:p>
      <w:pPr>
        <w:numPr>
          <w:ilvl w:val="0"/>
          <w:numId w:val="1001"/>
        </w:numPr>
        <w:pStyle w:val="Compact"/>
      </w:pPr>
      <w:r>
        <w:rPr>
          <w:bCs/>
          <w:b/>
        </w:rPr>
        <w:t xml:space="preserve">Troubleshooting:</w:t>
      </w:r>
      <w:r>
        <w:t xml:space="preserve">Deductive problem-solving when automated analyzers malfunction or when results present physiological inconsistencies.</w:t>
      </w:r>
    </w:p>
    <w:p>
      <w:pPr>
        <w:numPr>
          <w:ilvl w:val="0"/>
          <w:numId w:val="1001"/>
        </w:numPr>
        <w:pStyle w:val="Compact"/>
      </w:pPr>
      <w:r>
        <w:rPr>
          <w:bCs/>
          <w:b/>
        </w:rPr>
        <w:t xml:space="preserve">Biosafety Management:</w:t>
      </w:r>
      <w:r>
        <w:t xml:space="preserve">Ensuring safe handling of hazardous materials, a critical aspect given the post-pandemic emphasis on biosecurity protocols in all Spanish laboratories.</w:t>
      </w:r>
    </w:p>
    <w:bookmarkEnd w:id="22"/>
    <w:bookmarkStart w:id="23" w:name="X9437abc625cf48335fed4a8da86ff82b93dc6ae"/>
    <w:p>
      <w:pPr>
        <w:pStyle w:val="Heading2"/>
      </w:pPr>
      <w:r>
        <w:t xml:space="preserve">4. Case Scenario: Implementing Lean Management in a Valencia Clinic</w:t>
      </w:r>
    </w:p>
    <w:p>
      <w:pPr>
        <w:pStyle w:val="FirstParagraph"/>
      </w:pPr>
      <w:r>
        <w:t xml:space="preserve">To illustrate the tangible impact of</w:t>
      </w:r>
      <w:r>
        <w:t xml:space="preserve"> </w:t>
      </w:r>
      <w:r>
        <w:rPr>
          <w:bCs/>
          <w:b/>
        </w:rPr>
        <w:t xml:space="preserve">Laboratory Technicians</w:t>
      </w:r>
      <w:r>
        <w:t xml:space="preserve">, we examine a specific case study involving a mid-sized private diagnostic center in the metropolitan area of</w:t>
      </w:r>
    </w:p>
    <w:p>
      <w:pPr>
        <w:pStyle w:val="BodyText"/>
      </w:pPr>
      <w:r>
        <w:t xml:space="preserve">Spain Valencia. Facing bottlenecks during peak flu season, the laboratory struggled with turnaround times (TAT) that exceeded patient expectations.</w:t>
      </w:r>
      <w:r>
        <w:t xml:space="preserve"> </w:t>
      </w:r>
      <w:r>
        <w:rPr>
          <w:bCs/>
          <w:b/>
        </w:rPr>
        <w:t xml:space="preserve">The Challenge:</w:t>
      </w:r>
      <w:r>
        <w:t xml:space="preserve"> </w:t>
      </w:r>
      <w:r>
        <w:t xml:space="preserve">The existing workflow was linear and manual-intensive. Samples were processed sequentially, leading to delays in reporting critical values. The management sought to implement "Lean Laboratory" principles without compromising accuracy—a task requiring deep technical insight only</w:t>
      </w:r>
    </w:p>
    <w:p>
      <w:pPr>
        <w:pStyle w:val="BodyText"/>
      </w:pPr>
      <w:r>
        <w:t xml:space="preserve">Laboratory Technicians could provide.</w:t>
      </w:r>
      <w:r>
        <w:t xml:space="preserve"> </w:t>
      </w:r>
      <w:r>
        <w:rPr>
          <w:bCs/>
          <w:b/>
        </w:rPr>
        <w:t xml:space="preserve">The Intervention:</w:t>
      </w:r>
      <w:r>
        <w:t xml:space="preserve">A senior team of</w:t>
      </w:r>
    </w:p>
    <w:p>
      <w:pPr>
        <w:pStyle w:val="BodyText"/>
      </w:pPr>
      <w:r>
        <w:t xml:space="preserve">Laboratory Technicians initiated a process mapping exercise. They identified that 30% of time was wasted on pre-analytical verification errors, such as mislabeled tubes or insufficient sample volumes. Leveraging their expertise, the technicians proposed:</w:t>
      </w:r>
      <w:r>
        <w:t xml:space="preserve"> </w:t>
      </w:r>
      <w:r>
        <w:t xml:space="preserve">1. Digitizing the patient registration interface to flag incomplete data at the point of collection.</w:t>
      </w:r>
    </w:p>
    <w:p>
      <w:pPr>
        <w:pStyle w:val="BodyText"/>
      </w:pPr>
      <w:r>
        <w:t xml:space="preserve">Reorganizing the bench layout to minimize movement between centrifuges and analyzers.</w:t>
      </w:r>
    </w:p>
    <w:p>
      <w:pPr>
        <w:pStyle w:val="BodyText"/>
      </w:pPr>
      <w:r>
        <w:t xml:space="preserve">Implementing a "critical value" alert system that prioritizes urgent pediatric and geriatric samples, a demographic prevalent in</w:t>
      </w:r>
      <w:r>
        <w:t xml:space="preserve"> </w:t>
      </w:r>
      <w:r>
        <w:rPr>
          <w:bCs/>
          <w:b/>
        </w:rPr>
        <w:t xml:space="preserve">Spain Valencia</w:t>
      </w:r>
      <w:r>
        <w:t xml:space="preserve">'s aging population.</w:t>
      </w:r>
    </w:p>
    <w:p>
      <w:pPr>
        <w:pStyle w:val="BodyText"/>
      </w:pPr>
      <w:r>
        <w:rPr>
          <w:bCs/>
          <w:b/>
        </w:rPr>
        <w:t xml:space="preserve">The Outcome:</w:t>
      </w:r>
      <w:r>
        <w:t xml:space="preserve"> </w:t>
      </w:r>
      <w:r>
        <w:t xml:space="preserve">Within three months, turnaround times decreased by 40%, and error rates dropped to near zero. The</w:t>
      </w:r>
      <w:r>
        <w:t xml:space="preserve"> </w:t>
      </w:r>
      <w:r>
        <w:rPr>
          <w:bCs/>
          <w:b/>
        </w:rPr>
        <w:t xml:space="preserve">Laboratory Technicians were credited with not only technical proficiency but also leadership in process optimization. This case underscores how their expertise directly influences operational efficiency and patient satisfaction in</w:t>
      </w:r>
      <w:r>
        <w:rPr>
          <w:bCs/>
          <w:b/>
        </w:rPr>
        <w:t xml:space="preserve"> </w:t>
      </w:r>
      <w:r>
        <w:rPr>
          <w:bCs/>
          <w:b/>
          <w:bCs/>
          <w:b/>
        </w:rPr>
        <w:t xml:space="preserve">Spain Valencia.</w:t>
      </w:r>
    </w:p>
    <w:bookmarkEnd w:id="23"/>
    <w:bookmarkStart w:id="24" w:name="Xfd6c0bd97f3326077207f184e0151b9cadf8202"/>
    <w:p>
      <w:pPr>
        <w:pStyle w:val="Heading2"/>
      </w:pPr>
      <w:r>
        <w:t xml:space="preserve">5. Regulatory Compliance and Ethical Standards</w:t>
      </w:r>
    </w:p>
    <w:p>
      <w:pPr>
        <w:pStyle w:val="FirstParagraph"/>
      </w:pPr>
      <w:r>
        <w:t xml:space="preserve">Working in</w:t>
      </w:r>
      <w:r>
        <w:t xml:space="preserve"> </w:t>
      </w:r>
      <w:r>
        <w:rPr>
          <w:bCs/>
          <w:b/>
        </w:rPr>
        <w:t xml:space="preserve">Spain Valencia</w:t>
      </w:r>
      <w:r>
        <w:t xml:space="preserve">,</w:t>
      </w:r>
      <w:r>
        <w:t xml:space="preserve"> </w:t>
      </w:r>
      <w:r>
        <w:rPr>
          <w:bCs/>
          <w:b/>
        </w:rPr>
        <w:t xml:space="preserve">Laboratory Technicians must navigate a complex web of regulations. The Generalitat Valenciana, alongside national Spanish laws, enforces strict guidelines on data protection (GDPR) and medical safety. For instance, the handling of genetic data requires an extra layer of anonymization and secure storage protocols.</w:t>
      </w:r>
      <w:r>
        <w:rPr>
          <w:bCs/>
          <w:b/>
        </w:rPr>
        <w:t xml:space="preserve"> </w:t>
      </w:r>
      <w:r>
        <w:rPr>
          <w:bCs/>
          <w:b/>
        </w:rPr>
        <w:t xml:space="preserve">Furthermore,</w:t>
      </w:r>
      <w:r>
        <w:rPr>
          <w:bCs/>
          <w:b/>
        </w:rPr>
        <w:t xml:space="preserve"> </w:t>
      </w:r>
      <w:r>
        <w:rPr>
          <w:bCs/>
          <w:b/>
          <w:bCs/>
          <w:b/>
        </w:rPr>
        <w:t xml:space="preserve">Laboratory Technicians are often the first line of defense against diagnostic errors. Their ethical obligation extends beyond technical accuracy to include patient privacy and compassionate communication when discussing sensitive results with referring physicians. In</w:t>
      </w:r>
      <w:r>
        <w:rPr>
          <w:bCs/>
          <w:b/>
          <w:bCs/>
          <w:b/>
        </w:rPr>
        <w:t xml:space="preserve"> </w:t>
      </w:r>
      <w:r>
        <w:rPr>
          <w:bCs/>
          <w:b/>
          <w:bCs/>
          <w:b/>
          <w:bCs/>
          <w:b/>
        </w:rPr>
        <w:t xml:space="preserve">Spain Valencia, where community trust in healthcare is high, maintaining this ethical standard is paramount for the reputation of both individual clinics and the broader healthcare system.</w:t>
      </w:r>
    </w:p>
    <w:bookmarkEnd w:id="24"/>
    <w:bookmarkStart w:id="25" w:name="X4ed694f037c4308b6f98cfbc105c23092843510"/>
    <w:p>
      <w:pPr>
        <w:pStyle w:val="Heading2"/>
      </w:pPr>
      <w:r>
        <w:t xml:space="preserve">6. Technological Integration and Future Outlook</w:t>
      </w:r>
    </w:p>
    <w:p>
      <w:pPr>
        <w:pStyle w:val="FirstParagraph"/>
      </w:pPr>
      <w:r>
        <w:t xml:space="preserve">The future of laboratory medicine in</w:t>
      </w:r>
      <w:r>
        <w:t xml:space="preserve"> </w:t>
      </w:r>
      <w:r>
        <w:rPr>
          <w:bCs/>
          <w:b/>
        </w:rPr>
        <w:t xml:space="preserve">Spain Valencia</w:t>
      </w:r>
    </w:p>
    <w:p>
      <w:pPr>
        <w:pStyle w:val="BodyText"/>
      </w:pPr>
      <w:r>
        <w:t xml:space="preserve">is heavily tied to automation and artificial intelligence (AI). However, technology does not replace the</w:t>
      </w:r>
    </w:p>
    <w:p>
      <w:pPr>
        <w:pStyle w:val="BodyText"/>
      </w:pPr>
      <w:r>
        <w:t xml:space="preserve">Laboratory Technician; rather, it elevates their role. As routine tasks become automated, technicians are shifting toward supervisory roles, interpreting complex data sets, and validating AI-generated anomalies.</w:t>
      </w:r>
    </w:p>
    <w:p>
      <w:pPr>
        <w:pStyle w:val="BodyText"/>
      </w:pPr>
      <w:r>
        <w:t xml:space="preserve">Local training institutions in Valencia are already adapting their curricula to include bioinformatics and digital health literacy. This proactive approach ensures that the next generation of</w:t>
      </w:r>
      <w:r>
        <w:t xml:space="preserve"> </w:t>
      </w:r>
      <w:r>
        <w:rPr>
          <w:bCs/>
          <w:b/>
        </w:rPr>
        <w:t xml:space="preserve">Laboratory Technicians is equipped to handle advanced diagnostic platforms while maintaining the human touch essential for patient care.</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Laboratory Technician is far more than a support staff member; they are a cornerstone of clinical diagnostics in</w:t>
      </w:r>
      <w:r>
        <w:rPr>
          <w:bCs/>
          <w:b/>
        </w:rPr>
        <w:t xml:space="preserve"> </w:t>
      </w:r>
      <w:r>
        <w:rPr>
          <w:bCs/>
          <w:b/>
          <w:bCs/>
          <w:b/>
        </w:rPr>
        <w:t xml:space="preserve">Spain Valencia</w:t>
      </w:r>
      <w:r>
        <w:rPr>
          <w:bCs/>
          <w:b/>
        </w:rPr>
        <w:t xml:space="preserve">. Through rigorous technical training, adherence to quality standards, and adaptive problem-solving, these professionals ensure that healthcare providers receive accurate information in a timely manner.</w:t>
      </w:r>
      <w:r>
        <w:rPr>
          <w:bCs/>
          <w:b/>
        </w:rPr>
        <w:t xml:space="preserve"> </w:t>
      </w:r>
      <w:r>
        <w:rPr>
          <w:bCs/>
          <w:b/>
        </w:rPr>
        <w:t xml:space="preserve">As demonstrated by the lean management case study, their involvement in process improvement can lead to significant operational gains. Moreover, their ability to navigate regulatory environments and integrate new technologies positions them as vital assets in the evolving healthcare landscape of</w:t>
      </w:r>
      <w:r>
        <w:rPr>
          <w:bCs/>
          <w:b/>
        </w:rPr>
        <w:t xml:space="preserve"> </w:t>
      </w:r>
      <w:r>
        <w:rPr>
          <w:bCs/>
          <w:b/>
          <w:bCs/>
          <w:b/>
        </w:rPr>
        <w:t xml:space="preserve">Spain Valencia</w:t>
      </w:r>
      <w:r>
        <w:rPr>
          <w:bCs/>
          <w:b/>
        </w:rPr>
        <w:t xml:space="preserve">. Investing in the training and recognition of</w:t>
      </w:r>
      <w:r>
        <w:rPr>
          <w:bCs/>
          <w:b/>
        </w:rPr>
        <w:t xml:space="preserve"> </w:t>
      </w:r>
      <w:r>
        <w:rPr>
          <w:bCs/>
          <w:b/>
          <w:bCs/>
          <w:b/>
        </w:rPr>
        <w:t xml:space="preserve">Laboratory Technicians is not just an operational necessity but a strategic imperative for sustaining high-quality healthcare delivery in the region.</w:t>
      </w:r>
    </w:p>
    <w:p>
      <w:pPr>
        <w:pStyle w:val="BodyText"/>
      </w:pPr>
      <w:r>
        <w:rPr>
          <w:iCs/>
          <w:i/>
        </w:rPr>
        <w:t xml:space="preserve">This document serves as a comprehensive overview of the critical functions and contributions of Laboratory Technicians, specifically tailored to the unique healthcare demands and professional standards found in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Laboratory Technician in Spain Valencia</dc:title>
  <dc:creator/>
  <dc:language>en</dc:language>
  <cp:keywords/>
  <dcterms:created xsi:type="dcterms:W3CDTF">2026-07-29T17:11:17Z</dcterms:created>
  <dcterms:modified xsi:type="dcterms:W3CDTF">2026-07-29T17:11:17Z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