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aae55db3b623fde57c8dd72124e469735f63e64"/>
    <w:p>
      <w:pPr>
        <w:pStyle w:val="Heading1"/>
      </w:pPr>
      <w:r>
        <w:t xml:space="preserve">Case Study: The Role of a Laboratory Technician in United Kingdom Birmingham</w:t>
      </w:r>
    </w:p>
    <w:p>
      <w:pPr>
        <w:pStyle w:val="FirstParagraph"/>
      </w:pPr>
      <w:r>
        <w:t xml:space="preserve">In the vibrant and industrially rich city of</w:t>
      </w:r>
      <w:r>
        <w:t xml:space="preserve"> </w:t>
      </w:r>
      <w:r>
        <w:rPr>
          <w:bCs/>
          <w:b/>
        </w:rPr>
        <w:t xml:space="preserve">United Kingdom Birmingham</w:t>
      </w:r>
      <w:r>
        <w:t xml:space="preserve">, the backbone of scientific advancement, public health, and industrial quality assurance often rests on the shoulders of unsung heroes. Among these critical professionals are</w:t>
      </w:r>
      <w:r>
        <w:t xml:space="preserve"> </w:t>
      </w:r>
      <w:r>
        <w:rPr>
          <w:iCs/>
          <w:i/>
        </w:rPr>
        <w:t xml:space="preserve">Laboratory Technicians</w:t>
      </w:r>
      <w:r>
        <w:t xml:space="preserve">. This case study explores the multifaceted role, challenges, and significance of a Laboratory Technician operating within this specific geographical and economic context. By examining their daily operations, regulatory environment, and contribution to local industry, we gain insight into why this profession is indispensable to the modern workforce in</w:t>
      </w:r>
      <w:r>
        <w:t xml:space="preserve"> </w:t>
      </w:r>
      <w:r>
        <w:rPr>
          <w:bCs/>
          <w:b/>
        </w:rPr>
        <w:t xml:space="preserve">United Kingdom Birmingham</w:t>
      </w:r>
      <w:r>
        <w:t xml:space="preserve">.</w:t>
      </w:r>
    </w:p>
    <w:bookmarkStart w:id="20" w:name="X9282ba30449796578fc50012ea4305e57256750"/>
    <w:p>
      <w:pPr>
        <w:pStyle w:val="Heading2"/>
      </w:pPr>
      <w:r>
        <w:t xml:space="preserve">1. Introduction: The Context of United Kingdom Birmingham</w:t>
      </w:r>
    </w:p>
    <w:p>
      <w:pPr>
        <w:pStyle w:val="FirstParagraph"/>
      </w:pPr>
      <w:r>
        <w:t xml:space="preserve">Birmingham stands as the second-largest city in the</w:t>
      </w:r>
      <w:r>
        <w:t xml:space="preserve"> </w:t>
      </w:r>
      <w:r>
        <w:rPr>
          <w:iCs/>
          <w:i/>
        </w:rPr>
        <w:t xml:space="preserve">United Kingdom</w:t>
      </w:r>
      <w:r>
        <w:t xml:space="preserve">, serving as a major hub for manufacturing, healthcare, research, and higher education. With a diverse economy ranging from automotive engineering to pharmaceutical development and advanced materials science, the demand for precision testing is unparalleled. The city hosts numerous universities, such as Aston University and the University of Birmingham, which are heavily involved in research that requires rigorous laboratory support. Furthermore institutions like Queen Elizabeth Hospital Birmingham (QEHB) rely on extensive pathology and clinical chemistry labs. It is within this dense ecosystem of innovation that the</w:t>
      </w:r>
      <w:r>
        <w:t xml:space="preserve"> </w:t>
      </w:r>
      <w:r>
        <w:rPr>
          <w:bCs/>
          <w:b/>
        </w:rPr>
        <w:t xml:space="preserve">Laboratory Technician</w:t>
      </w:r>
      <w:r>
        <w:t xml:space="preserve"> </w:t>
      </w:r>
      <w:r>
        <w:t xml:space="preserve">plays a pivotal role.</w:t>
      </w:r>
    </w:p>
    <w:bookmarkEnd w:id="20"/>
    <w:bookmarkStart w:id="24" w:name="role-definition-and-key-responsibilities"/>
    <w:p>
      <w:pPr>
        <w:pStyle w:val="Heading2"/>
      </w:pPr>
      <w:r>
        <w:t xml:space="preserve">2. Role Definition and Key Responsibilities</w:t>
      </w:r>
    </w:p>
    <w:p>
      <w:pPr>
        <w:pStyle w:val="FirstParagraph"/>
      </w:pPr>
      <w:r>
        <w:t xml:space="preserve">A</w:t>
      </w:r>
      <w:r>
        <w:t xml:space="preserve"> </w:t>
      </w:r>
      <w:r>
        <w:rPr>
          <w:iCs/>
          <w:i/>
        </w:rPr>
        <w:t xml:space="preserve">Laboratory Technician</w:t>
      </w:r>
      <w:r>
        <w:t xml:space="preserve"> </w:t>
      </w:r>
      <w:r>
        <w:t xml:space="preserve">in</w:t>
      </w:r>
      <w:r>
        <w:t xml:space="preserve"> </w:t>
      </w:r>
      <w:r>
        <w:rPr>
          <w:bCs/>
          <w:b/>
        </w:rPr>
        <w:t xml:space="preserve">United Kingdom Birmingham</w:t>
      </w:r>
      <w:r>
        <w:t xml:space="preserve"> </w:t>
      </w:r>
      <w:r>
        <w:t xml:space="preserve">is not merely a support staff member; they are integral to the integrity of scientific data. Their responsibilities vary depending on the sector—be it clinical, industrial, or academic—but core duties remain consistent.</w:t>
      </w:r>
    </w:p>
    <w:bookmarkStart w:id="21" w:name="sample-preparation-and-analysis"/>
    <w:p>
      <w:pPr>
        <w:pStyle w:val="Heading3"/>
      </w:pPr>
      <w:r>
        <w:t xml:space="preserve">2.1 Sample Preparation and Analysis</w:t>
      </w:r>
    </w:p>
    <w:p>
      <w:pPr>
        <w:pStyle w:val="FirstParagraph"/>
      </w:pPr>
      <w:r>
        <w:t xml:space="preserve">The primary function involves preparing samples for testing. In a pharmaceutical setting in</w:t>
      </w:r>
      <w:r>
        <w:t xml:space="preserve"> </w:t>
      </w:r>
      <w:r>
        <w:rPr>
          <w:bCs/>
          <w:b/>
        </w:rPr>
        <w:t xml:space="preserve">United Kingdom Birmingham</w:t>
      </w:r>
      <w:r>
        <w:t xml:space="preserve">, this might involve dissolving chemical compounds for stability testing. In a clinical environment, it involves processing blood or tissue samples with extreme care to prevent contamination. The technician must ensure that every milliliter of sample is handled according to strict Standard Operating Procedures (SOPs).</w:t>
      </w:r>
    </w:p>
    <w:bookmarkEnd w:id="21"/>
    <w:bookmarkStart w:id="22" w:name="equipment-maintenance-and-calibration"/>
    <w:p>
      <w:pPr>
        <w:pStyle w:val="Heading3"/>
      </w:pPr>
      <w:r>
        <w:t xml:space="preserve">2.2 Equipment Maintenance and Calibration</w:t>
      </w:r>
    </w:p>
    <w:p>
      <w:pPr>
        <w:pStyle w:val="FirstParagraph"/>
      </w:pPr>
      <w:r>
        <w:t xml:space="preserve">Precision instruments such as Gas Chromatography-Mass Spectrometry (GC-MS), HPLC machines, and electron microscopes are common in</w:t>
      </w:r>
      <w:r>
        <w:t xml:space="preserve"> </w:t>
      </w:r>
      <w:r>
        <w:rPr>
          <w:bCs/>
          <w:b/>
        </w:rPr>
        <w:t xml:space="preserve">United Kingdom Birmingham</w:t>
      </w:r>
      <w:r>
        <w:t xml:space="preserve">'s advanced labs. The technician is responsible for daily calibration, routine maintenance, and troubleshooting. A failure to maintain these tools can lead to significant financial loss and compromised research outcomes.</w:t>
      </w:r>
    </w:p>
    <w:bookmarkEnd w:id="22"/>
    <w:bookmarkStart w:id="23" w:name="data-recording-and-quality-control"/>
    <w:p>
      <w:pPr>
        <w:pStyle w:val="Heading3"/>
      </w:pPr>
      <w:r>
        <w:t xml:space="preserve">2.3 Data Recording and Quality Control</w:t>
      </w:r>
    </w:p>
    <w:p>
      <w:pPr>
        <w:pStyle w:val="FirstParagraph"/>
      </w:pPr>
      <w:r>
        <w:t xml:space="preserve">In the era of digital transformation,</w:t>
      </w:r>
      <w:r>
        <w:t xml:space="preserve"> </w:t>
      </w:r>
      <w:r>
        <w:rPr>
          <w:iCs/>
          <w:i/>
        </w:rPr>
        <w:t xml:space="preserve">Laboratory Technicians</w:t>
      </w:r>
      <w:r>
        <w:t xml:space="preserve"> </w:t>
      </w:r>
      <w:r>
        <w:t xml:space="preserve">must adeptly use Laboratory Information Management Systems (LIMS). Accurate data entry is crucial for traceability. Quality control checks, such as running blank samples or standards, are performed regularly to ensure the validity of results before they are released to senior scientists or regulatory bodies.</w:t>
      </w:r>
    </w:p>
    <w:bookmarkEnd w:id="23"/>
    <w:bookmarkEnd w:id="24"/>
    <w:bookmarkStart w:id="25" w:name="regulatory-framework-and-compliance"/>
    <w:p>
      <w:pPr>
        <w:pStyle w:val="Heading2"/>
      </w:pPr>
      <w:r>
        <w:t xml:space="preserve">3. Regulatory Framework and Compliance</w:t>
      </w:r>
    </w:p>
    <w:p>
      <w:pPr>
        <w:pStyle w:val="FirstParagraph"/>
      </w:pPr>
      <w:r>
        <w:t xml:space="preserve">Operating in the</w:t>
      </w:r>
      <w:r>
        <w:t xml:space="preserve"> </w:t>
      </w:r>
      <w:r>
        <w:rPr>
          <w:iCs/>
          <w:i/>
        </w:rPr>
        <w:t xml:space="preserve">United Kingdom</w:t>
      </w:r>
      <w:r>
        <w:t xml:space="preserve">, a</w:t>
      </w:r>
      <w:r>
        <w:t xml:space="preserve"> </w:t>
      </w:r>
      <w:r>
        <w:rPr>
          <w:bCs/>
          <w:b/>
        </w:rPr>
        <w:t xml:space="preserve">Laboratory Technician</w:t>
      </w:r>
      <w:r>
        <w:t xml:space="preserve"> </w:t>
      </w:r>
      <w:r>
        <w:t xml:space="preserve">must adhere to stringent regulatory standards. The two most prominent frameworks impacting labs in Birmingham are ISO 17025 (General requirements for the competence of testing and calibration laboratories) and Good Laboratory Practice (GLP).</w:t>
      </w:r>
    </w:p>
    <w:p>
      <w:pPr>
        <w:pStyle w:val="BodyText"/>
      </w:pPr>
      <w:r>
        <w:t xml:space="preserve">In clinical settings, compliance with the Care Quality Commission (CQC) regulations is mandatory. For a technician working in</w:t>
      </w:r>
      <w:r>
        <w:t xml:space="preserve"> </w:t>
      </w:r>
      <w:r>
        <w:rPr>
          <w:bCs/>
          <w:b/>
        </w:rPr>
        <w:t xml:space="preserve">United Kingdom Birmingham</w:t>
      </w:r>
      <w:r>
        <w:t xml:space="preserve">, this means rigorous documentation practices. Every action taken in the lab must be recorded, dated, and signed for by another qualified individual. This "audit trail" culture ensures that if a medical diagnosis or industrial safety report is questioned, there is irrefutable evidence of how the result was achieved. Non-compliance can lead to severe legal consequences and loss of accreditation for the facility.</w:t>
      </w:r>
    </w:p>
    <w:bookmarkEnd w:id="25"/>
    <w:bookmarkStart w:id="26" w:name="Xc79d8889c7bb2fd5d147f241b092cd26014b4ea"/>
    <w:p>
      <w:pPr>
        <w:pStyle w:val="Heading2"/>
      </w:pPr>
      <w:r>
        <w:t xml:space="preserve">4. Sector-Specific Applications in United Kingdom Birmingham</w:t>
      </w:r>
    </w:p>
    <w:p>
      <w:pPr>
        <w:pStyle w:val="FirstParagraph"/>
      </w:pPr>
      <w:r>
        <w:t xml:space="preserve">To fully appreciate the scope of this role, we must look at specific sectors within</w:t>
      </w:r>
      <w:r>
        <w:t xml:space="preserve"> </w:t>
      </w:r>
      <w:r>
        <w:rPr>
          <w:bCs/>
          <w:b/>
        </w:rPr>
        <w:t xml:space="preserve">United Kingdom Birmingham</w:t>
      </w:r>
      <w:r>
        <w:t xml:space="preserve">.</w:t>
      </w:r>
    </w:p>
    <w:tbl>
      <w:tblPr>
        <w:tblStyle w:val="Table"/>
        <w:tblW w:type="auto" w:w="0"/>
        <w:tblLook w:firstRow="1" w:lastRow="0" w:firstColumn="0" w:lastColumn="0" w:noHBand="0" w:noVBand="0" w:val="0020"/>
      </w:tblPr>
      <w:tblGrid>
        <w:gridCol w:w="7920"/>
      </w:tblGrid>
      <w:tr>
        <w:trPr>
          <w:tblHeader w:val="true"/>
        </w:trPr>
        <w:tc>
          <w:tcPr/>
          <w:p>
            <w:pPr>
              <w:pStyle w:val="Compact"/>
              <w:jc w:val="left"/>
            </w:pPr>
            <w:r>
              <w:t xml:space="preserve">Sector</w:t>
            </w:r>
          </w:p>
        </w:tc>
      </w:tr>
    </w:tbl>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Laboratory Technician in United Kingdom Birmingham</dc:title>
  <dc:creator/>
  <dc:language>en</dc:language>
  <cp:keywords/>
  <dcterms:created xsi:type="dcterms:W3CDTF">2026-07-29T08:16:38Z</dcterms:created>
  <dcterms:modified xsi:type="dcterms:W3CDTF">2026-07-29T08:16:38Z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