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c51d1904aa7dbb3c82b78a86d9130e258f4c84b"/>
    <w:p>
      <w:pPr>
        <w:pStyle w:val="Heading1"/>
      </w:pPr>
      <w:r>
        <w:t xml:space="preserve">Case Study: The Critical Role of Laboratory Technicians in United States Chicago</w:t>
      </w:r>
    </w:p>
    <w:p>
      <w:pPr>
        <w:pStyle w:val="FirstParagraph"/>
      </w:pPr>
      <w:r>
        <w:rPr>
          <w:bCs/>
          <w:b/>
        </w:rPr>
        <w:t xml:space="preserve">Date:</w:t>
      </w:r>
      <w:r>
        <w:t xml:space="preserve"> </w:t>
      </w:r>
      <w:r>
        <w:t xml:space="preserve">October 2023</w:t>
      </w:r>
      <w:r>
        <w:br/>
      </w:r>
      <w:r>
        <w:rPr>
          <w:bCs/>
          <w:b/>
        </w:rPr>
        <w:t xml:space="preserve">Subject:</w:t>
      </w:r>
      <w:r>
        <w:t xml:space="preserve">An Analysis of Operational Efficiency, Diagnostic Accuracy, and Workforce Dynamics</w:t>
      </w:r>
      <w:r>
        <w:br/>
      </w:r>
      <w:r>
        <w:rPr>
          <w:bCs/>
          <w:b/>
        </w:rPr>
        <w:t xml:space="preserve">Location Focus:</w:t>
      </w:r>
      <w:r>
        <w:rPr>
          <w:iCs/>
          <w:i/>
        </w:rPr>
        <w:t xml:space="preserve">Laboratory Technician roles within the medical and industrial sectors of United States Chicago</w:t>
      </w:r>
    </w:p>
    <w:bookmarkStart w:id="20" w:name="executive-summary"/>
    <w:p>
      <w:pPr>
        <w:pStyle w:val="Heading2"/>
      </w:pPr>
      <w:r>
        <w:t xml:space="preserve">1. Executive Summary</w:t>
      </w:r>
    </w:p>
    <w:p>
      <w:pPr>
        <w:pStyle w:val="FirstParagraph"/>
      </w:pPr>
      <w:r>
        <w:t xml:space="preserve">The city known globally for its architectural innovation and economic diversity, Chicago, serves as a critical hub for healthcare research and clinical diagnostics in the Midwest. Within this bustling metropolitan area, the role of the Laboratory Technician is not merely supportive but foundational to public health infrastructure. This case study examines how</w:t>
      </w:r>
      <w:r>
        <w:t xml:space="preserve"> </w:t>
      </w:r>
      <w:r>
        <w:rPr>
          <w:bCs/>
          <w:b/>
        </w:rPr>
        <w:t xml:space="preserve">Laboratory Technician</w:t>
      </w:r>
      <w:r>
        <w:t xml:space="preserve"> </w:t>
      </w:r>
      <w:r>
        <w:t xml:space="preserve">professionals operate within the complex ecosystem of</w:t>
      </w:r>
      <w:r>
        <w:t xml:space="preserve"> </w:t>
      </w:r>
      <w:r>
        <w:rPr>
          <w:iCs/>
          <w:i/>
        </w:rPr>
        <w:t xml:space="preserve">United States Chicago</w:t>
      </w:r>
      <w:r>
        <w:t xml:space="preserve">, focusing on their contribution to diagnostic precision, adherence to stringent regulatory standards, and adaptation to technological advancements.</w:t>
      </w:r>
    </w:p>
    <w:p>
      <w:pPr>
        <w:pStyle w:val="BodyText"/>
      </w:pPr>
      <w:r>
        <w:t xml:space="preserve">This document aims to illustrate the multifaceted nature of this profession in a high-volume urban environment. By analyzing specific operational scenarios, we highlight the challenges and successes encountered by</w:t>
      </w:r>
      <w:r>
        <w:t xml:space="preserve"> </w:t>
      </w:r>
      <w:r>
        <w:rPr>
          <w:bCs/>
          <w:b/>
        </w:rPr>
        <w:t xml:space="preserve">Laboratory Technician</w:t>
      </w:r>
      <w:r>
        <w:t xml:space="preserve"> </w:t>
      </w:r>
      <w:r>
        <w:t xml:space="preserve">staff in major healthcare facilities such as Northwestern Medicine, Rush University Medical Center, and independent reference laboratories located throughout</w:t>
      </w:r>
      <w:r>
        <w:t xml:space="preserve"> </w:t>
      </w:r>
      <w:r>
        <w:rPr>
          <w:iCs/>
          <w:i/>
        </w:rPr>
        <w:t xml:space="preserve">United States Chicago</w:t>
      </w:r>
      <w:r>
        <w:t xml:space="preserve">.</w:t>
      </w:r>
    </w:p>
    <w:bookmarkEnd w:id="20"/>
    <w:bookmarkStart w:id="23" w:name="Xf3522362775c0ac3cee1fc9e2257817ad94ea73"/>
    <w:p>
      <w:pPr>
        <w:pStyle w:val="Heading2"/>
      </w:pPr>
      <w:r>
        <w:t xml:space="preserve">2. Contextual Background: The Chicago Healthcare Landscape</w:t>
      </w:r>
    </w:p>
    <w:p>
      <w:pPr>
        <w:pStyle w:val="FirstParagraph"/>
      </w:pPr>
      <w:r>
        <w:t xml:space="preserve">The healthcare landscape in</w:t>
      </w:r>
      <w:r>
        <w:t xml:space="preserve"> </w:t>
      </w:r>
      <w:r>
        <w:rPr>
          <w:iCs/>
          <w:i/>
        </w:rPr>
        <w:t xml:space="preserve">Laboratory Technician</w:t>
      </w:r>
      <w:r>
        <w:t xml:space="preserve"> </w:t>
      </w:r>
      <w:r>
        <w:t xml:space="preserve">settings within United States Chicago is characterized by high patient volume, diverse demographic needs, and cutting-edge technological integration. As a major transportation and economic hub, the city attracts patients from surrounding rural areas as well as international travelers for specialized treatments. Consequently, local laboratories process an immense variety of test requests ranging from routine blood work to complex genetic sequencing.</w:t>
      </w:r>
    </w:p>
    <w:bookmarkStart w:id="21" w:name="regulatory-environment"/>
    <w:p>
      <w:pPr>
        <w:pStyle w:val="Heading3"/>
      </w:pPr>
      <w:r>
        <w:t xml:space="preserve">2.1 Regulatory Environment</w:t>
      </w:r>
    </w:p>
    <w:p>
      <w:pPr>
        <w:pStyle w:val="FirstParagraph"/>
      </w:pPr>
      <w:r>
        <w:t xml:space="preserve">Laboratories in United States Chicago must adhere to strict federal and state regulations, including CLIA (Clinical Laboratory Improvement Amendments) and CAP (College of American Pathologists) accreditation. For the</w:t>
      </w:r>
      <w:r>
        <w:t xml:space="preserve"> </w:t>
      </w:r>
      <w:r>
        <w:rPr>
          <w:bCs/>
          <w:b/>
        </w:rPr>
        <w:t xml:space="preserve">Laboratory Technician</w:t>
      </w:r>
      <w:r>
        <w:t xml:space="preserve">, this means rigorous adherence to Standard Operating Procedures (SOPs). The margin for error is minimal, as diagnostic results directly influence patient care pathways across the city.</w:t>
      </w:r>
    </w:p>
    <w:bookmarkEnd w:id="21"/>
    <w:bookmarkStart w:id="22" w:name="technological-integration"/>
    <w:p>
      <w:pPr>
        <w:pStyle w:val="Heading3"/>
      </w:pPr>
      <w:r>
        <w:t xml:space="preserve">2.2 Technological Integration</w:t>
      </w:r>
    </w:p>
    <w:p>
      <w:pPr>
        <w:pStyle w:val="FirstParagraph"/>
      </w:pPr>
      <w:r>
        <w:rPr>
          <w:iCs/>
          <w:i/>
        </w:rPr>
        <w:t xml:space="preserve">Laboratory Technician</w:t>
      </w:r>
      <w:r>
        <w:t xml:space="preserve"> </w:t>
      </w:r>
      <w:r>
        <w:t xml:space="preserve">roles in United States Chicago have evolved significantly with the digitization of healthcare. Modern labs utilize Laboratory Information Systems (LIS) that integrate seamlessly with Electronic Health Records (EHR). This connectivity requires technicians to possess not only biological and chemical knowledge but also digital literacy to manage data integrity and cybersecurity protocols.</w:t>
      </w:r>
    </w:p>
    <w:bookmarkEnd w:id="22"/>
    <w:bookmarkEnd w:id="23"/>
    <w:bookmarkStart w:id="26" w:name="X546d5b68d297cb21957463e54240bdc200802bb"/>
    <w:p>
      <w:pPr>
        <w:pStyle w:val="Heading2"/>
      </w:pPr>
      <w:r>
        <w:t xml:space="preserve">3. Case Profile: A High-Volume Urban Clinical Lab</w:t>
      </w:r>
    </w:p>
    <w:p>
      <w:pPr>
        <w:pStyle w:val="FirstParagraph"/>
      </w:pPr>
      <w:r>
        <w:t xml:space="preserve">To provide a concrete analysis, this case study focuses on "Midwest Metro Diagnostics," a fictionalized composite of large-scale laboratories operating in the downtown district of United States Chicago. This facility processes over 15,000 specimens daily.</w:t>
      </w:r>
    </w:p>
    <w:bookmarkStart w:id="24" w:name="operational-challenges"/>
    <w:p>
      <w:pPr>
        <w:pStyle w:val="Heading3"/>
      </w:pPr>
      <w:r>
        <w:t xml:space="preserve">3.1 Operational Challenges</w:t>
      </w:r>
    </w:p>
    <w:p>
      <w:pPr>
        <w:pStyle w:val="FirstParagraph"/>
      </w:pPr>
      <w:r>
        <w:t xml:space="preserve">The primary challenge identified for the</w:t>
      </w:r>
      <w:r>
        <w:t xml:space="preserve"> </w:t>
      </w:r>
      <w:r>
        <w:rPr>
          <w:bCs/>
          <w:b/>
        </w:rPr>
        <w:t xml:space="preserve">Laboratory Technician</w:t>
      </w:r>
      <w:r>
        <w:t xml:space="preserve"> </w:t>
      </w:r>
      <w:r>
        <w:t xml:space="preserve">workforce is specimen volume management during peak hours. In a dense urban center like Chicago, morning rush hours see a spike in phlebotomy and sample submissions from satellite clinics across the city. The technicians must maintain high throughput without compromising analytical accuracy.</w:t>
      </w:r>
    </w:p>
    <w:bookmarkEnd w:id="24"/>
    <w:bookmarkStart w:id="25" w:name="workforce-dynamics"/>
    <w:p>
      <w:pPr>
        <w:pStyle w:val="Heading3"/>
      </w:pPr>
      <w:r>
        <w:t xml:space="preserve">3.2 Workforce Dynamics</w:t>
      </w:r>
    </w:p>
    <w:p>
      <w:pPr>
        <w:pStyle w:val="FirstParagraph"/>
      </w:pPr>
      <w:r>
        <w:t xml:space="preserve">The team at Midwest Metro Diagnostics comprises a mix of certified Medical Laboratory Technicians (MLTs) and Medical Laboratory Scientists (MLS). The case highlights the collaborative dynamic between these roles. While MLS professionals often handle complex validations and quality control oversight, the</w:t>
      </w:r>
      <w:r>
        <w:t xml:space="preserve"> </w:t>
      </w:r>
      <w:r>
        <w:rPr>
          <w:bCs/>
          <w:b/>
        </w:rPr>
        <w:t xml:space="preserve">Laboratory Technician</w:t>
      </w:r>
      <w:r>
        <w:t xml:space="preserve"> </w:t>
      </w:r>
      <w:r>
        <w:t xml:space="preserve">plays a pivotal role in daily specimen processing, instrument maintenance, and preliminary result verification.</w:t>
      </w:r>
    </w:p>
    <w:bookmarkEnd w:id="25"/>
    <w:bookmarkEnd w:id="26"/>
    <w:bookmarkStart w:id="27" w:name="Xec07db876e72320e395bd97168ed04a62ac5b76"/>
    <w:p>
      <w:pPr>
        <w:pStyle w:val="Heading2"/>
      </w:pPr>
      <w:r>
        <w:t xml:space="preserve">4. Key Performance Indicators (KPIs) for Laboratory Technicians</w:t>
      </w:r>
    </w:p>
    <w:p>
      <w:pPr>
        <w:pStyle w:val="FirstParagraph"/>
      </w:pPr>
      <w:r>
        <w:t xml:space="preserve">Evaluating the success of laboratory operations in United States Chicago requires specific metrics tailored to the fast-paced environment. The following table outlines key performance indicators tracked by facility management.</w:t>
      </w:r>
    </w:p>
    <w:p>
      <w:pPr>
        <w:pStyle w:val="BodyText"/>
      </w:pPr>
      <w:r>
        <w:t xml:space="preserve">KPI Category</w:t>
      </w:r>
    </w:p>
    <w:p>
      <w:pPr>
        <w:pStyle w:val="BodyText"/>
      </w:pPr>
      <w:r>
        <w:t xml:space="preserve">Description</w:t>
      </w:r>
    </w:p>
    <w:p>
      <w:pPr>
        <w:pStyle w:val="BodyText"/>
      </w:pPr>
      <w:r>
        <w:t xml:space="preserve">Ideal Standard in United States Chicago Labs</w:t>
      </w:r>
    </w:p>
    <w:p>
      <w:pPr>
        <w:pStyle w:val="BodyText"/>
      </w:pPr>
      <w:r>
        <w:rPr>
          <w:bCs/>
          <w:b/>
        </w:rPr>
        <w:t xml:space="preserve">Turnaround Time (TAT)</w:t>
      </w:r>
    </w:p>
    <w:p>
      <w:pPr>
        <w:pStyle w:val="BodyText"/>
      </w:pPr>
      <w:r>
        <w:t xml:space="preserve">34px;text-align:left;padding:12.5em;border-bottom:1 px solid #ddd} th {background-color:#f2f2f2}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Laboratory Technicians in United States Chicago</dc:title>
  <dc:creator/>
  <dc:language>en</dc:language>
  <cp:keywords/>
  <dcterms:created xsi:type="dcterms:W3CDTF">2026-07-29T03:31:35Z</dcterms:created>
  <dcterms:modified xsi:type="dcterms:W3CDTF">2026-07-29T03:31:35Z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