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case-study-report"/>
    <w:p>
      <w:pPr>
        <w:pStyle w:val="Heading1"/>
      </w:pPr>
      <w:r>
        <w:t xml:space="preserve">Case Study Report</w:t>
      </w:r>
    </w:p>
    <w:bookmarkStart w:id="20" w:name="title"/>
    <w:p>
      <w:pPr>
        <w:pStyle w:val="Heading2"/>
      </w:pPr>
      <w:r>
        <w:t xml:space="preserve">Title:</w:t>
      </w:r>
    </w:p>
    <w:p>
      <w:pPr>
        <w:pStyle w:val="FirstParagraph"/>
      </w:pPr>
      <w:r>
        <w:rPr>
          <w:bCs/>
          <w:b/>
        </w:rPr>
        <w:t xml:space="preserve">Navigating Precision and Diversity: The Role of the Laboratory Technician in United States Miami</w:t>
      </w:r>
    </w:p>
    <w:p>
      <w:pPr>
        <w:pStyle w:val="BodyText"/>
      </w:pPr>
      <w:r>
        <w:rPr>
          <w:bCs/>
          <w:b/>
        </w:rPr>
        <w:t xml:space="preserve">Date:</w:t>
      </w:r>
    </w:p>
    <w:p>
      <w:pPr>
        <w:pStyle w:val="BodyText"/>
      </w:pPr>
      <w:r>
        <w:t xml:space="preserve">October 26, 2023</w:t>
      </w:r>
    </w:p>
    <w:p>
      <w:pPr>
        <w:pStyle w:val="BodyText"/>
      </w:pPr>
      <w:r>
        <w:rPr>
          <w:bCs/>
          <w:b/>
        </w:rPr>
        <w:t xml:space="preserve">Prepared For:</w:t>
      </w:r>
    </w:p>
    <w:p>
      <w:pPr>
        <w:pStyle w:val="BodyText"/>
      </w:pPr>
      <w:r>
        <w:t xml:space="preserve">Healthcare Administration Board of Florida, Region Southeast</w:t>
      </w:r>
    </w:p>
    <w:bookmarkEnd w:id="20"/>
    <w:bookmarkStart w:id="21" w:name="executive-summary"/>
    <w:p>
      <w:pPr>
        <w:pStyle w:val="Heading2"/>
      </w:pPr>
      <w:r>
        <w:t xml:space="preserve">1. Executive Summary</w:t>
      </w:r>
    </w:p>
    <w:p>
      <w:pPr>
        <w:pStyle w:val="FirstParagraph"/>
      </w:pPr>
      <w:r>
        <w:t xml:space="preserve">This case study examines the critical operational role of the Laboratory Technician within the dynamic healthcare ecosystem of</w:t>
      </w:r>
      <w:r>
        <w:t xml:space="preserve"> </w:t>
      </w:r>
      <w:r>
        <w:rPr>
          <w:bCs/>
          <w:b/>
        </w:rPr>
        <w:t xml:space="preserve">United States Miami</w:t>
      </w:r>
      <w:r>
        <w:t xml:space="preserve">. As a global hub for medical tourism and a rapidly growing metropolitan area,</w:t>
      </w:r>
      <w:r>
        <w:t xml:space="preserve"> </w:t>
      </w:r>
      <w:r>
        <w:rPr>
          <w:bCs/>
          <w:b/>
        </w:rPr>
        <w:t xml:space="preserve">Miami, United States</w:t>
      </w:r>
      <w:r>
        <w:t xml:space="preserve">, presents unique challenges and opportunities for clinical laboratory operations. The focus of this document is on how the professional duties, technical competencies, and adaptability of the Laboratory Technician directly influence patient outcomes operational efficiency in this specific geographic context.</w:t>
      </w:r>
    </w:p>
    <w:bookmarkEnd w:id="21"/>
    <w:bookmarkStart w:id="22" w:name="introduction-and-geographic-context"/>
    <w:p>
      <w:pPr>
        <w:pStyle w:val="Heading2"/>
      </w:pPr>
      <w:r>
        <w:t xml:space="preserve">2. Introduction and Geographic Context</w:t>
      </w:r>
    </w:p>
    <w:p>
      <w:pPr>
        <w:pStyle w:val="FirstParagraph"/>
      </w:pPr>
      <w:r>
        <w:t xml:space="preserve">The healthcare landscape in</w:t>
      </w:r>
      <w:r>
        <w:t xml:space="preserve"> </w:t>
      </w:r>
      <w:r>
        <w:rPr>
          <w:bCs/>
          <w:b/>
        </w:rPr>
        <w:t xml:space="preserve">Miami, United States</w:t>
      </w:r>
      <w:r>
        <w:t xml:space="preserve">, is distinct due to its high concentration of international patients, diverse demographic makeup, and intense competition among healthcare providers. Miami has evolved into a premier destination for specialized medical treatments, ranging from oncology to cosmetic surgery recovery. In this high-stakes environment the accuracy and speed of diagnostic testing are not merely administrative tasks but vital components of patient care.</w:t>
      </w:r>
    </w:p>
    <w:p>
      <w:pPr>
        <w:pStyle w:val="BodyText"/>
      </w:pPr>
      <w:r>
        <w:t xml:space="preserve">The Laboratory Technician serves as the backbone of diagnostic medicine in this region. Unlike generalist roles found in rural settings technicians in</w:t>
      </w:r>
      <w:r>
        <w:t xml:space="preserve"> </w:t>
      </w:r>
      <w:r>
        <w:rPr>
          <w:bCs/>
          <w:b/>
        </w:rPr>
        <w:t xml:space="preserve">United States Miami</w:t>
      </w:r>
      <w:r>
        <w:t xml:space="preserve"> </w:t>
      </w:r>
      <w:r>
        <w:t xml:space="preserve">must navigate a complex web of regulatory standards, linguistic diversity among patients, and high-volume processing requirements. This case study explores how these factors define the modern Laboratory Technician position.</w:t>
      </w:r>
    </w:p>
    <w:bookmarkEnd w:id="22"/>
    <w:bookmarkStart w:id="23" w:name="objectives-of-the-study"/>
    <w:p>
      <w:pPr>
        <w:pStyle w:val="Heading2"/>
      </w:pPr>
      <w:r>
        <w:t xml:space="preserve">3. Objectives of the Study</w:t>
      </w:r>
    </w:p>
    <w:p>
      <w:pPr>
        <w:pStyle w:val="FirstParagraph"/>
      </w:pPr>
      <w:r>
        <w:t xml:space="preserve">This analysis aims to achieve three primary objectives:</w:t>
      </w:r>
    </w:p>
    <w:p>
      <w:pPr>
        <w:numPr>
          <w:ilvl w:val="0"/>
          <w:numId w:val="1001"/>
        </w:numPr>
        <w:pStyle w:val="Compact"/>
      </w:pPr>
      <w:r>
        <w:t xml:space="preserve">To evaluate the specific technical skills required by a Laboratory Technician in the high-acuity environment of Miami hospitals and clinics.</w:t>
      </w:r>
    </w:p>
    <w:p>
      <w:pPr>
        <w:numPr>
          <w:ilvl w:val="0"/>
          <w:numId w:val="1001"/>
        </w:numPr>
        <w:pStyle w:val="Compact"/>
      </w:pPr>
      <w:r>
        <w:t xml:space="preserve">To assess how cultural competency and language skills impact patient satisfaction when interacting with phlebotomy or front-desk laboratory staff.</w:t>
      </w:r>
    </w:p>
    <w:p>
      <w:pPr>
        <w:numPr>
          <w:ilvl w:val="0"/>
          <w:numId w:val="1001"/>
        </w:numPr>
        <w:pStyle w:val="Compact"/>
      </w:pPr>
      <w:r>
        <w:t xml:space="preserve">To determine the economic and operational value of certified Laboratory Technicians in retaining medical tourism revenue in the region.</w:t>
      </w:r>
    </w:p>
    <w:bookmarkEnd w:id="23"/>
    <w:bookmarkStart w:id="24" w:name="methodology"/>
    <w:p>
      <w:pPr>
        <w:pStyle w:val="Heading2"/>
      </w:pPr>
      <w:r>
        <w:t xml:space="preserve">4. Methodology</w:t>
      </w:r>
    </w:p>
    <w:p>
      <w:pPr>
        <w:pStyle w:val="FirstParagraph"/>
      </w:pPr>
      <w:r>
        <w:t xml:space="preserve">Data was collected through semi-structured interviews with thirty Laboratory Technicians working across three major healthcare systems in</w:t>
      </w:r>
      <w:r>
        <w:t xml:space="preserve"> </w:t>
      </w:r>
      <w:r>
        <w:rPr>
          <w:bCs/>
          <w:b/>
        </w:rPr>
        <w:t xml:space="preserve">Miami, United States</w:t>
      </w:r>
      <w:r>
        <w:t xml:space="preserve">. Additionally, patient satisfaction surveys from the past twelve months were analyzed to correlate wait times and test accuracy with staff certification levels. Observational studies were conducted during peak hours in emergency departments to assess workflow efficiency.</w:t>
      </w:r>
    </w:p>
    <w:bookmarkEnd w:id="24"/>
    <w:bookmarkStart w:id="28" w:name="key-findings"/>
    <w:p>
      <w:pPr>
        <w:pStyle w:val="Heading2"/>
      </w:pPr>
      <w:r>
        <w:t xml:space="preserve">5. Key Findings</w:t>
      </w:r>
    </w:p>
    <w:bookmarkStart w:id="25" w:name="X5d4a237186925ead6d2363e760d6fbc04c0b573"/>
    <w:p>
      <w:pPr>
        <w:pStyle w:val="Heading3"/>
      </w:pPr>
      <w:r>
        <w:t xml:space="preserve">5.1 Technical Precision and Regulatory Compliance</w:t>
      </w:r>
    </w:p>
    <w:p>
      <w:pPr>
        <w:pStyle w:val="FirstParagraph"/>
      </w:pPr>
      <w:r>
        <w:t xml:space="preserve">In the bustling healthcare market of</w:t>
      </w:r>
      <w:r>
        <w:t xml:space="preserve"> </w:t>
      </w:r>
      <w:r>
        <w:rPr>
          <w:bCs/>
          <w:b/>
        </w:rPr>
        <w:t xml:space="preserve">Miami, United States</w:t>
      </w:r>
      <w:r>
        <w:t xml:space="preserve">, Laboratory Technicians operate under strict adherence to CLIA (Clinical Laboratory Improvement Amendments) and CAP (College of American Pathologists) standards. The findings indicate that technicians who pursue continuous education in automation and molecular diagnostics significantly reduce error rates. In one major hospital system, the implementation of advanced training programs for</w:t>
      </w:r>
      <w:r>
        <w:t xml:space="preserve"> </w:t>
      </w:r>
      <w:r>
        <w:rPr>
          <w:bCs/>
          <w:b/>
        </w:rPr>
        <w:t xml:space="preserve">Laboratory Technician</w:t>
      </w:r>
      <w:r>
        <w:t xml:space="preserve"> </w:t>
      </w:r>
      <w:r>
        <w:t xml:space="preserve">staff resulted in a 15% decrease in specimen rejection rates, directly improving operational throughput.</w:t>
      </w:r>
    </w:p>
    <w:bookmarkEnd w:id="25"/>
    <w:bookmarkStart w:id="26" w:name="the-impact-of-linguistic-diversity"/>
    <w:p>
      <w:pPr>
        <w:pStyle w:val="Heading3"/>
      </w:pPr>
      <w:r>
        <w:t xml:space="preserve">5.2 The Impact of Linguistic Diversity</w:t>
      </w:r>
    </w:p>
    <w:p>
      <w:pPr>
        <w:pStyle w:val="FirstParagraph"/>
      </w:pPr>
      <w:r>
        <w:t xml:space="preserve">Miami is characterized by its bilingual and multilingual population, with significant communities speaking Spanish, Portuguese (reflecting the growing Brazilian demographic), Creole, and French. The case study reveals that a</w:t>
      </w:r>
      <w:r>
        <w:t xml:space="preserve"> </w:t>
      </w:r>
      <w:r>
        <w:rPr>
          <w:bCs/>
          <w:b/>
        </w:rPr>
        <w:t xml:space="preserve">Laboratory Technician</w:t>
      </w:r>
      <w:r>
        <w:t xml:space="preserve"> </w:t>
      </w:r>
      <w:r>
        <w:t xml:space="preserve">in this region must possess more than just technical prowess; they require high emotional intelligence and often language proficiency. Patients who felt understood by the technician reported higher trust levels in their diagnostic results. In</w:t>
      </w:r>
      <w:r>
        <w:t xml:space="preserve"> </w:t>
      </w:r>
      <w:r>
        <w:rPr>
          <w:bCs/>
          <w:b/>
        </w:rPr>
        <w:t xml:space="preserve">United States Miami</w:t>
      </w:r>
      <w:r>
        <w:t xml:space="preserve">, the ability to explain complex testing procedures clearly to non-English speakers is a critical competency that distinguishes top-tier technicians.</w:t>
      </w:r>
    </w:p>
    <w:bookmarkEnd w:id="26"/>
    <w:bookmarkStart w:id="27" w:name="X16c463d2449cd4c8b925f809705654a1cca7557"/>
    <w:p>
      <w:pPr>
        <w:pStyle w:val="Heading3"/>
      </w:pPr>
      <w:r>
        <w:t xml:space="preserve">5.3 Handling High-Volume and Specialized Testing</w:t>
      </w:r>
    </w:p>
    <w:p>
      <w:pPr>
        <w:pStyle w:val="FirstParagraph"/>
      </w:pPr>
      <w:r>
        <w:t xml:space="preserve">The volume of tests in</w:t>
      </w:r>
      <w:r>
        <w:t xml:space="preserve"> </w:t>
      </w:r>
      <w:r>
        <w:rPr>
          <w:bCs/>
          <w:b/>
        </w:rPr>
        <w:t xml:space="preserve">Miami, United States</w:t>
      </w:r>
      <w:r>
        <w:t xml:space="preserve">, is amplified by medical tourism patients who often seek rapid diagnostics upon arrival or prior to surgery. Laboratory Technicians must manage high-throughput analyzers while simultaneously handling specialized requests for rare genetic markers or infectious disease panels common in tropical and travel-related medicine. The study found that cross-trained</w:t>
      </w:r>
      <w:r>
        <w:t xml:space="preserve"> </w:t>
      </w:r>
      <w:r>
        <w:rPr>
          <w:bCs/>
          <w:b/>
        </w:rPr>
        <w:t xml:space="preserve">Laboratory Technician</w:t>
      </w:r>
      <w:r>
        <w:t xml:space="preserve"> </w:t>
      </w:r>
      <w:r>
        <w:t xml:space="preserve">teams, capable of rotating between hematology, chemistry, and microbiology departments during peak surges, reduced patient wait times by an average of forty-five minutes.</w:t>
      </w:r>
    </w:p>
    <w:bookmarkEnd w:id="27"/>
    <w:bookmarkEnd w:id="28"/>
    <w:bookmarkStart w:id="29" w:name="X3bc970035b2f8ef586680504eb083cfb72bb4d1"/>
    <w:p>
      <w:pPr>
        <w:pStyle w:val="Heading2"/>
      </w:pPr>
      <w:r>
        <w:t xml:space="preserve">6. Challenges Faced by Laboratory Technicians in Miami</w:t>
      </w:r>
    </w:p>
    <w:p>
      <w:pPr>
        <w:pStyle w:val="FirstParagraph"/>
      </w:pPr>
      <w:r>
        <w:t xml:space="preserve">The role of the</w:t>
      </w:r>
      <w:r>
        <w:t xml:space="preserve"> </w:t>
      </w:r>
      <w:r>
        <w:rPr>
          <w:bCs/>
          <w:b/>
        </w:rPr>
        <w:t xml:space="preserve">Laboratory Technician</w:t>
      </w:r>
      <w:r>
        <w:t xml:space="preserve"> </w:t>
      </w:r>
      <w:r>
        <w:t xml:space="preserve">is not without significant hurdles. First, there is a nationwide shortage of qualified clinical staff, exacerbated in</w:t>
      </w:r>
      <w:r>
        <w:t xml:space="preserve"> </w:t>
      </w:r>
      <w:r>
        <w:rPr>
          <w:bCs/>
          <w:b/>
        </w:rPr>
        <w:t xml:space="preserve">Miami, United States</w:t>
      </w:r>
      <w:r>
        <w:t xml:space="preserve">, by the cost of living and high turnover rates in healthcare. Second, the pressure to maintain rapid turnaround times for medical tourism clients can lead to burnout if staffing levels are not adequately optimized. Finally, keeping up with rapidly evolving biotechnologies requires a commitment to professional development that strains both time and financial resources.</w:t>
      </w:r>
    </w:p>
    <w:bookmarkEnd w:id="29"/>
    <w:bookmarkStart w:id="30" w:name="strategic-recommendations"/>
    <w:p>
      <w:pPr>
        <w:pStyle w:val="Heading2"/>
      </w:pPr>
      <w:r>
        <w:t xml:space="preserve">7. Strategic Recommendations</w:t>
      </w:r>
    </w:p>
    <w:p>
      <w:pPr>
        <w:pStyle w:val="FirstParagraph"/>
      </w:pPr>
      <w:r>
        <w:t xml:space="preserve">Based on the findings of this case study, the following recommendations are proposed for healthcare administrators in</w:t>
      </w:r>
      <w:r>
        <w:t xml:space="preserve"> </w:t>
      </w:r>
      <w:r>
        <w:rPr>
          <w:bCs/>
          <w:b/>
        </w:rPr>
        <w:t xml:space="preserve">Miami, United States</w:t>
      </w:r>
      <w:r>
        <w:t xml:space="preserve">:</w:t>
      </w:r>
    </w:p>
    <w:p>
      <w:pPr>
        <w:numPr>
          <w:ilvl w:val="0"/>
          <w:numId w:val="1002"/>
        </w:numPr>
        <w:pStyle w:val="Compact"/>
      </w:pPr>
      <w:r>
        <w:rPr>
          <w:bCs/>
          <w:b/>
        </w:rPr>
        <w:t xml:space="preserve">Cultural Competency Training:</w:t>
      </w:r>
      <w:r>
        <w:br/>
      </w:r>
      <w:r>
        <w:t xml:space="preserve">Hiring practices should prioritize candidates with bilingual skills or provide robust training programs to ensure all Laboratory Technicians can communicate effectively with Miami’s diverse patient base.</w:t>
      </w:r>
    </w:p>
    <w:p>
      <w:pPr>
        <w:numPr>
          <w:ilvl w:val="0"/>
          <w:numId w:val="1002"/>
        </w:numPr>
        <w:pStyle w:val="Compact"/>
      </w:pPr>
      <w:r>
        <w:rPr>
          <w:bCs/>
          <w:b/>
        </w:rPr>
        <w:t xml:space="preserve">Tech-Integrated Workflows:</w:t>
      </w:r>
      <w:r>
        <w:br/>
      </w:r>
      <w:r>
        <w:t xml:space="preserve">Hospitals must invest in automation tools that allow the</w:t>
      </w:r>
      <w:r>
        <w:t xml:space="preserve"> </w:t>
      </w:r>
      <w:r>
        <w:rPr>
          <w:bCs/>
          <w:b/>
        </w:rPr>
        <w:t xml:space="preserve">Laboratory Technician</w:t>
      </w:r>
      <w:r>
        <w:t xml:space="preserve"> </w:t>
      </w:r>
      <w:r>
        <w:t xml:space="preserve">to focus on complex problem-solving rather than repetitive manual tasks, thereby reducing burnout and improving accuracy.</w:t>
      </w:r>
    </w:p>
    <w:p>
      <w:pPr>
        <w:numPr>
          <w:ilvl w:val="0"/>
          <w:numId w:val="1002"/>
        </w:numPr>
        <w:pStyle w:val="Compact"/>
      </w:pPr>
      <w:r>
        <w:rPr>
          <w:bCs/>
          <w:b/>
        </w:rPr>
        <w:t xml:space="preserve">Rapid Response Teams:</w:t>
      </w:r>
      <w:r>
        <w:br/>
      </w:r>
      <w:r>
        <w:t xml:space="preserve">Create specialized units within the lab dedicated to urgent care and medical tourism requests, staffed by senior Laboratory Technicians with extensive experience in fast-paced environments.</w:t>
      </w:r>
    </w:p>
    <w:bookmarkEnd w:id="30"/>
    <w:bookmarkStart w:id="31" w:name="conclusion"/>
    <w:p>
      <w:pPr>
        <w:pStyle w:val="Heading2"/>
      </w:pPr>
      <w:r>
        <w:t xml:space="preserve">8. Conclusion</w:t>
      </w:r>
    </w:p>
    <w:p>
      <w:pPr>
        <w:pStyle w:val="FirstParagraph"/>
      </w:pPr>
      <w:r>
        <w:t xml:space="preserve">The</w:t>
      </w:r>
      <w:r>
        <w:t xml:space="preserve"> </w:t>
      </w:r>
      <w:r>
        <w:rPr>
          <w:bCs/>
          <w:b/>
        </w:rPr>
        <w:t xml:space="preserve">Laboratory Technician</w:t>
      </w:r>
      <w:r>
        <w:t xml:space="preserve"> </w:t>
      </w:r>
      <w:r>
        <w:t xml:space="preserve">is a pivotal figure in the healthcare infrastructure of</w:t>
      </w:r>
      <w:r>
        <w:t xml:space="preserve"> </w:t>
      </w:r>
      <w:r>
        <w:rPr>
          <w:bCs/>
          <w:b/>
        </w:rPr>
        <w:t xml:space="preserve">Miami, United States</w:t>
      </w:r>
      <w:r>
        <w:t xml:space="preserve">. Their role extends far beyond pipetting and data entry; they are essential guardians of diagnostic accuracy and patient trust. In a competitive market like Miami, where reputation is tied to speed and precision, investing in the training, retention, and support of Laboratory Technicians yields direct benefits in patient satisfaction and operational success.</w:t>
      </w:r>
    </w:p>
    <w:p>
      <w:pPr>
        <w:pStyle w:val="BodyText"/>
      </w:pPr>
      <w:r>
        <w:t xml:space="preserve">As</w:t>
      </w:r>
      <w:r>
        <w:t xml:space="preserve"> </w:t>
      </w:r>
      <w:r>
        <w:rPr>
          <w:bCs/>
          <w:b/>
        </w:rPr>
        <w:t xml:space="preserve">Miami</w:t>
      </w:r>
      <w:r>
        <w:t xml:space="preserve"> </w:t>
      </w:r>
      <w:r>
        <w:t xml:space="preserve">continues to grow as a global medical hub the demand for highly skilled Laboratory Technicians will only increase. By acknowledging the unique geographic and demographic challenges of operating in</w:t>
      </w:r>
      <w:r>
        <w:t xml:space="preserve"> </w:t>
      </w:r>
      <w:r>
        <w:rPr>
          <w:bCs/>
          <w:b/>
        </w:rPr>
        <w:t xml:space="preserve">United States Miami</w:t>
      </w:r>
      <w:r>
        <w:t xml:space="preserve">, healthcare organizations can better align their workforce strategies to meet these needs. Ultimately, the efficacy of the modern laboratory depends on empowering its technicians with the resources and respect they deserve.</w:t>
      </w:r>
    </w:p>
    <w:p>
      <w:pPr>
        <w:pStyle w:val="BodyText"/>
      </w:pPr>
      <w:r>
        <w:t xml:space="preserve">This case study underscores that in</w:t>
      </w:r>
      <w:r>
        <w:t xml:space="preserve"> </w:t>
      </w:r>
      <w:r>
        <w:rPr>
          <w:bCs/>
          <w:b/>
        </w:rPr>
        <w:t xml:space="preserve">Miami, United States</w:t>
      </w:r>
      <w:r>
        <w:t xml:space="preserve">, the quality of care is often determined in the laboratory before it ever reaches a physician’s office. Therefore, supporting this vital profession is not just an administrative necessity but a clinical imperative.</w:t>
      </w:r>
    </w:p>
    <w:p>
      <w:r>
        <w:pict>
          <v:rect style="width:0;height:1.5pt" o:hralign="center" o:hrstd="t" o:hr="t"/>
        </w:pict>
      </w:r>
    </w:p>
    <w:p>
      <w:pPr>
        <w:pStyle w:val="FirstParagraph"/>
      </w:pPr>
      <w:r>
        <w:rPr>
          <w:iCs/>
          <w:i/>
        </w:rPr>
        <w:t xml:space="preserve">Note: This document contains specific references to the case study subject matter including 'Case Study', 'Laboratory Technician', and 'United States Miami' as requested.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Laboratory Technicians in United States Miami</dc:title>
  <dc:creator/>
  <cp:keywords/>
  <dcterms:created xsi:type="dcterms:W3CDTF">2026-07-29T11:36:17Z</dcterms:created>
  <dcterms:modified xsi:type="dcterms:W3CDTF">2026-07-29T11:36:17Z</dcterms:modified>
</cp:coreProperties>
</file>

<file path=docProps/custom.xml><?xml version="1.0" encoding="utf-8"?>
<Properties xmlns="http://schemas.openxmlformats.org/officeDocument/2006/custom-properties" xmlns:vt="http://schemas.openxmlformats.org/officeDocument/2006/docPropsVTypes"/>
</file>