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fd888560661ff3e3f4e435d700386a18271fce8"/>
    <w:p>
      <w:pPr>
        <w:pStyle w:val="Heading1"/>
      </w:pPr>
      <w:r>
        <w:t xml:space="preserve">Case Study Analysis of Legal Representation in Ethiopia, Addis Ababa</w:t>
      </w:r>
    </w:p>
    <w:p>
      <w:pPr>
        <w:pStyle w:val="FirstParagraph"/>
      </w:pPr>
      <w:r>
        <w:rPr>
          <w:bCs/>
          <w:b/>
        </w:rPr>
        <w:t xml:space="preserve">Date:</w:t>
      </w:r>
      <w:r>
        <w:t xml:space="preserve"> </w:t>
      </w:r>
      <w:r>
        <w:t xml:space="preserve">October 26, 2023</w:t>
      </w:r>
      <w:r>
        <w:br/>
      </w:r>
      <w:r>
        <w:rPr>
          <w:bCs/>
          <w:b/>
        </w:rPr>
        <w:t xml:space="preserve">Title:</w:t>
      </w:r>
      <w:hyperlink w:anchor="Xa39a3ee5e6b4b0d3255bfef95601890afd80709">
        <w:r>
          <w:rPr>
            <w:rStyle w:val="Hyperlink"/>
          </w:rPr>
          <w:t xml:space="preserve">Lawyer</w:t>
        </w:r>
      </w:hyperlink>
      <w:r>
        <w:t xml:space="preserve"> </w:t>
      </w:r>
      <w:r>
        <w:t xml:space="preserve">Services in</w:t>
      </w:r>
      <w:r>
        <w:t xml:space="preserve"> </w:t>
      </w:r>
      <w:hyperlink w:anchor="Xa39a3ee5e6b4b0d3255bfef95601890afd80709">
        <w:r>
          <w:rPr>
            <w:rStyle w:val="Hyperlink"/>
            <w:bCs/>
            <w:b/>
          </w:rPr>
          <w:t xml:space="preserve">Ethiopia Addis Ababa</w:t>
        </w:r>
      </w:hyperlink>
    </w:p>
    <w:bookmarkStart w:id="20" w:name="executive-summary"/>
    <w:p>
      <w:pPr>
        <w:pStyle w:val="Heading2"/>
      </w:pPr>
      <w:r>
        <w:t xml:space="preserve">1. Executive Summary</w:t>
      </w:r>
    </w:p>
    <w:p>
      <w:pPr>
        <w:pStyle w:val="FirstParagraph"/>
      </w:pPr>
      <w:r>
        <w:t xml:space="preserve">This case study provides an in-depth analysis of the current legal environment within</w:t>
      </w:r>
      <w:r>
        <w:t xml:space="preserve"> </w:t>
      </w:r>
      <w:r>
        <w:rPr>
          <w:bCs/>
          <w:b/>
        </w:rPr>
        <w:t xml:space="preserve">Ethiopia Addis Ababa</w:t>
      </w:r>
      <w:r>
        <w:t xml:space="preserve">, focusing on the critical role of professional legal counsel. As a rapidly developing urban center,</w:t>
      </w:r>
      <w:r>
        <w:t xml:space="preserve"> </w:t>
      </w:r>
      <w:r>
        <w:rPr>
          <w:bCs/>
          <w:b/>
        </w:rPr>
        <w:t xml:space="preserve">Ethiopia Addis Ababa</w:t>
      </w:r>
      <w:r>
        <w:t xml:space="preserve"> </w:t>
      </w:r>
      <w:r>
        <w:t xml:space="preserve">has become the economic and administrative hub of East Africa. Consequently, the demand for sophisticated legal services has skyrocketed. This document examines how a specialized</w:t>
      </w:r>
      <w:r>
        <w:t xml:space="preserve"> </w:t>
      </w:r>
      <w:hyperlink w:anchor="Xa39a3ee5e6b4b0d3255bfef95601890afd80709">
        <w:r>
          <w:rPr>
            <w:rStyle w:val="Hyperlink"/>
            <w:iCs/>
            <w:i/>
          </w:rPr>
          <w:t xml:space="preserve">Lawyer</w:t>
        </w:r>
      </w:hyperlink>
      <w:r>
        <w:t xml:space="preserve"> </w:t>
      </w:r>
      <w:r>
        <w:t xml:space="preserve">operates within this specific jurisdiction, addressing the unique challenges posed by civil law traditions, customary practices, and rapid regulatory changes.</w:t>
      </w:r>
    </w:p>
    <w:bookmarkEnd w:id="20"/>
    <w:bookmarkStart w:id="21" w:name="Xad395ac71037b76a1ad0093f19b0dda57290de6"/>
    <w:p>
      <w:pPr>
        <w:pStyle w:val="Heading2"/>
      </w:pPr>
      <w:r>
        <w:t xml:space="preserve">2. Background: The Legal Landscape in Ethiopia Addis Ababa</w:t>
      </w:r>
    </w:p>
    <w:p>
      <w:pPr>
        <w:pStyle w:val="FirstParagraph"/>
      </w:pPr>
      <w:r>
        <w:t xml:space="preserve">The legal system of</w:t>
      </w:r>
      <w:r>
        <w:t xml:space="preserve"> </w:t>
      </w:r>
      <w:r>
        <w:rPr>
          <w:bCs/>
          <w:b/>
        </w:rPr>
        <w:t xml:space="preserve">Ethiopia Addis Ababa</w:t>
      </w:r>
      <w:r>
        <w:t xml:space="preserve"> </w:t>
      </w:r>
      <w:r>
        <w:t xml:space="preserve">is rooted in a mixed jurisprudence. While the Civil Code of 1960 was heavily influenced by European models, particularly Egyptian and Swiss law, recent reforms have sought to modernize commercial regulations to attract foreign investment. In the heart of this system lies</w:t>
      </w:r>
      <w:r>
        <w:t xml:space="preserve"> </w:t>
      </w:r>
      <w:r>
        <w:rPr>
          <w:bCs/>
          <w:b/>
        </w:rPr>
        <w:t xml:space="preserve">Ethiopia Addis Ababa</w:t>
      </w:r>
      <w:r>
        <w:t xml:space="preserve">, where the Federal High Court and various specialized courts handle complex litigation.</w:t>
      </w:r>
    </w:p>
    <w:p>
      <w:pPr>
        <w:pStyle w:val="BodyText"/>
      </w:pPr>
      <w:r>
        <w:t xml:space="preserve">For any</w:t>
      </w:r>
      <w:r>
        <w:t xml:space="preserve"> </w:t>
      </w:r>
      <w:hyperlink w:anchor="Xa39a3ee5e6b4b0d3255bfef95601890afd80709">
        <w:r>
          <w:rPr>
            <w:rStyle w:val="Hyperlink"/>
            <w:iCs/>
            <w:i/>
          </w:rPr>
          <w:t xml:space="preserve">Lawyer</w:t>
        </w:r>
      </w:hyperlink>
      <w:r>
        <w:t xml:space="preserve"> </w:t>
      </w:r>
      <w:r>
        <w:t xml:space="preserve">practicing in this region, understanding the interplay between federal statutes and regional regulations is paramount. The city serves as a diplomatic hub, hosting the African Union and numerous international organizations. This status brings a layer of complexity to legal practice, requiring attorneys to navigate not only domestic laws but also international treaties and cross-border commercial agreements.</w:t>
      </w:r>
    </w:p>
    <w:bookmarkEnd w:id="21"/>
    <w:bookmarkStart w:id="22" w:name="problem-statement"/>
    <w:p>
      <w:pPr>
        <w:pStyle w:val="Heading2"/>
      </w:pPr>
      <w:r>
        <w:t xml:space="preserve">3. Problem Statement</w:t>
      </w:r>
    </w:p>
    <w:p>
      <w:pPr>
        <w:pStyle w:val="FirstParagraph"/>
      </w:pPr>
      <w:r>
        <w:t xml:space="preserve">A prominent mid-sized manufacturing firm, "EthioTech Solutions," based in the Bole sub-city of</w:t>
      </w:r>
      <w:r>
        <w:t xml:space="preserve"> </w:t>
      </w:r>
      <w:r>
        <w:rPr>
          <w:bCs/>
          <w:b/>
        </w:rPr>
        <w:t xml:space="preserve">Ethiopia Addis Ababa</w:t>
      </w:r>
      <w:r>
        <w:t xml:space="preserve">, faced a critical legal crisis. The company had entered into a joint venture with an international conglomerate to expand its production capabilities. However, due to miscommunication and differing interpretations of contract law, disputes arose regarding intellectual property rights and labor compliance.</w:t>
      </w:r>
    </w:p>
    <w:p>
      <w:pPr>
        <w:pStyle w:val="BodyText"/>
      </w:pPr>
      <w:r>
        <w:t xml:space="preserve">The core problem was twofold: First, the local</w:t>
      </w:r>
      <w:r>
        <w:t xml:space="preserve"> </w:t>
      </w:r>
      <w:hyperlink w:anchor="Xa39a3ee5e6b4b0d3255bfef95601890afd80709">
        <w:r>
          <w:rPr>
            <w:rStyle w:val="Hyperlink"/>
            <w:iCs/>
            <w:i/>
          </w:rPr>
          <w:t xml:space="preserve">Lawyer</w:t>
        </w:r>
      </w:hyperlink>
      <w:r>
        <w:t xml:space="preserve"> </w:t>
      </w:r>
      <w:r>
        <w:t xml:space="preserve">retained by EthioTech lacked specific expertise in international commercial arbitration. Second, the foreign partner argued that local labor laws in</w:t>
      </w:r>
      <w:r>
        <w:t xml:space="preserve"> </w:t>
      </w:r>
      <w:r>
        <w:rPr>
          <w:bCs/>
          <w:b/>
        </w:rPr>
        <w:t xml:space="preserve">Ethiopia Addis Ababa</w:t>
      </w:r>
      <w:r>
        <w:t xml:space="preserve"> </w:t>
      </w:r>
      <w:r>
        <w:t xml:space="preserve">were being interpreted too rigidly. Without immediate and expert legal intervention, the partnership faced dissolution, leading to significant financial loss and potential damage to the company’s reputation within</w:t>
      </w:r>
      <w:r>
        <w:t xml:space="preserve"> </w:t>
      </w:r>
      <w:r>
        <w:rPr>
          <w:bCs/>
          <w:b/>
        </w:rPr>
        <w:t xml:space="preserve">Ethiopia Addis Ababa</w:t>
      </w:r>
      <w:r>
        <w:t xml:space="preserve">.</w:t>
      </w:r>
    </w:p>
    <w:bookmarkEnd w:id="22"/>
    <w:bookmarkStart w:id="26" w:name="the-intervention-role-of-the-lawyer"/>
    <w:p>
      <w:pPr>
        <w:pStyle w:val="Heading2"/>
      </w:pPr>
      <w:r>
        <w:t xml:space="preserve">4. The Intervention: Role of the Lawyer</w:t>
      </w:r>
    </w:p>
    <w:p>
      <w:pPr>
        <w:pStyle w:val="FirstParagraph"/>
      </w:pPr>
      <w:r>
        <w:t xml:space="preserve">To resolve this crisis, EthioTech engaged a senior</w:t>
      </w:r>
      <w:r>
        <w:t xml:space="preserve"> </w:t>
      </w:r>
      <w:hyperlink w:anchor="Xa39a3ee5e6b4b0d3255bfef95601890afd80709">
        <w:r>
          <w:rPr>
            <w:rStyle w:val="Hyperlink"/>
            <w:iCs/>
            <w:i/>
          </w:rPr>
          <w:t xml:space="preserve">Lawyer</w:t>
        </w:r>
      </w:hyperlink>
      <w:r>
        <w:t xml:space="preserve"> </w:t>
      </w:r>
      <w:r>
        <w:t xml:space="preserve">with extensive experience in commercial litigation and labor law within</w:t>
      </w:r>
      <w:r>
        <w:t xml:space="preserve"> </w:t>
      </w:r>
      <w:r>
        <w:rPr>
          <w:bCs/>
          <w:b/>
        </w:rPr>
        <w:t xml:space="preserve">Ethiopia Addis Ababa</w:t>
      </w:r>
      <w:r>
        <w:t xml:space="preserve">. The intervention followed a structured approach:</w:t>
      </w:r>
    </w:p>
    <w:bookmarkStart w:id="23" w:name="a.-comprehensive-legal-audit"/>
    <w:p>
      <w:pPr>
        <w:pStyle w:val="Heading3"/>
      </w:pPr>
      <w:r>
        <w:t xml:space="preserve">A. Comprehensive Legal Audit</w:t>
      </w:r>
    </w:p>
    <w:p>
      <w:pPr>
        <w:pStyle w:val="FirstParagraph"/>
      </w:pPr>
      <w:r>
        <w:t xml:space="preserve">The</w:t>
      </w:r>
      <w:r>
        <w:t xml:space="preserve"> </w:t>
      </w:r>
      <w:hyperlink w:anchor="Xa39a3ee5e6b4b0d3255bfef95601890afd80709">
        <w:r>
          <w:rPr>
            <w:rStyle w:val="Hyperlink"/>
            <w:iCs/>
            <w:i/>
          </w:rPr>
          <w:t xml:space="preserve">Lawyer</w:t>
        </w:r>
      </w:hyperlink>
      <w:r>
        <w:t xml:space="preserve"> </w:t>
      </w:r>
      <w:r>
        <w:t xml:space="preserve">initiated a thorough audit of all contracts, employment agreements, and intellectual property registrations. This step was crucial to identify loopholes and ambiguities that had led to the dispute. The lawyer specifically examined clauses related to dispute resolution mechanisms under Ethiopian law.</w:t>
      </w:r>
    </w:p>
    <w:bookmarkEnd w:id="23"/>
    <w:bookmarkStart w:id="24" w:name="b.-negotiation-and-mediation"/>
    <w:p>
      <w:pPr>
        <w:pStyle w:val="Heading3"/>
      </w:pPr>
      <w:r>
        <w:t xml:space="preserve">B. Negotiation and Mediation</w:t>
      </w:r>
    </w:p>
    <w:p>
      <w:pPr>
        <w:pStyle w:val="FirstParagraph"/>
      </w:pPr>
      <w:r>
        <w:t xml:space="preserve">&gt;Leveraging local knowledge of business etiquette in</w:t>
      </w:r>
      <w:r>
        <w:t xml:space="preserve"> </w:t>
      </w:r>
      <w:r>
        <w:rPr>
          <w:bCs/>
          <w:b/>
        </w:rPr>
        <w:t xml:space="preserve">Ethiopia Addis Ababa</w:t>
      </w:r>
      <w:r>
        <w:t xml:space="preserve">, the</w:t>
      </w:r>
      <w:r>
        <w:t xml:space="preserve"> </w:t>
      </w:r>
      <w:hyperlink w:anchor="Xa39a3ee5e6b4b0d3255bfef95601890afd80709">
        <w:r>
          <w:rPr>
            <w:rStyle w:val="Hyperlink"/>
            <w:iCs/>
            <w:i/>
          </w:rPr>
          <w:t xml:space="preserve">Lawyer</w:t>
        </w:r>
      </w:hyperlink>
      <w:r>
        <w:t xml:space="preserve"> </w:t>
      </w:r>
      <w:r>
        <w:t xml:space="preserve">facilitated mediation sessions. The goal was to find a middle ground that respected international standards while adhering to local regulatory requirements. The lawyer emphasized the importance of maintaining long-term relationships over short-term gains, a value deeply rooted in Ethiopian business culture.</w:t>
      </w:r>
    </w:p>
    <w:bookmarkEnd w:id="24"/>
    <w:bookmarkStart w:id="25" w:name="c.-litigation-strategy-if-necessary"/>
    <w:p>
      <w:pPr>
        <w:pStyle w:val="Heading3"/>
      </w:pPr>
      <w:r>
        <w:t xml:space="preserve">C. Litigation Strategy (If Necessary)</w:t>
      </w:r>
    </w:p>
    <w:p>
      <w:pPr>
        <w:pStyle w:val="FirstParagraph"/>
      </w:pPr>
      <w:r>
        <w:t xml:space="preserve">Although mediation was successful, the</w:t>
      </w:r>
      <w:r>
        <w:t xml:space="preserve"> </w:t>
      </w:r>
      <w:hyperlink w:anchor="Xa39a3ee5e6b4b0d3255bfef95601890afd80709">
        <w:r>
          <w:rPr>
            <w:rStyle w:val="Hyperlink"/>
            <w:iCs/>
            <w:i/>
          </w:rPr>
          <w:t xml:space="preserve">Lawyer</w:t>
        </w:r>
      </w:hyperlink>
      <w:r>
        <w:t xml:space="preserve"> </w:t>
      </w:r>
      <w:r>
        <w:t xml:space="preserve">prepared a robust litigation strategy as a fallback. This involved gathering evidence and preparing arguments based on the revised Commercial Code of Ethiopia, which has been updated to align more closely with international best practices.</w:t>
      </w:r>
    </w:p>
    <w:bookmarkEnd w:id="25"/>
    <w:bookmarkEnd w:id="26"/>
    <w:bookmarkStart w:id="27" w:name="X33b3dd736139f095d03069794227a3cfa6551ca"/>
    <w:p>
      <w:pPr>
        <w:pStyle w:val="Heading2"/>
      </w:pPr>
      <w:r>
        <w:t xml:space="preserve">5. Challenges Faced by Lawyer in Ethiopia Addis Ababa</w:t>
      </w:r>
    </w:p>
    <w:p>
      <w:pPr>
        <w:pStyle w:val="FirstParagraph"/>
      </w:pPr>
      <w:r>
        <w:t xml:space="preserve">The case highlights several recurring challenges for</w:t>
      </w:r>
      <w:r>
        <w:t xml:space="preserve"> </w:t>
      </w:r>
      <w:hyperlink w:anchor="Xa39a3ee5e6b4b0d3255bfef95601890afd80709">
        <w:r>
          <w:rPr>
            <w:rStyle w:val="Hyperlink"/>
            <w:iCs/>
            <w:i/>
          </w:rPr>
          <w:t xml:space="preserve">Lawyer</w:t>
        </w:r>
      </w:hyperlink>
      <w:r>
        <w:t xml:space="preserve"> </w:t>
      </w:r>
      <w:r>
        <w:t xml:space="preserve">professionals in</w:t>
      </w:r>
      <w:r>
        <w:t xml:space="preserve"> </w:t>
      </w:r>
      <w:r>
        <w:rPr>
          <w:bCs/>
          <w:b/>
        </w:rPr>
        <w:t xml:space="preserve">Ethiopia Addis Ababa</w:t>
      </w:r>
      <w:r>
        <w:t xml:space="preserve">:</w:t>
      </w:r>
    </w:p>
    <w:p>
      <w:pPr>
        <w:numPr>
          <w:ilvl w:val="0"/>
          <w:numId w:val="1001"/>
        </w:numPr>
        <w:pStyle w:val="Compact"/>
      </w:pPr>
      <w:r>
        <w:rPr>
          <w:bCs/>
          <w:b/>
        </w:rPr>
        <w:t xml:space="preserve">Bureaucratic Delays:</w:t>
      </w:r>
      <w:r>
        <w:t xml:space="preserve"> </w:t>
      </w:r>
      <w:r>
        <w:t xml:space="preserve">The judicial process in</w:t>
      </w:r>
      <w:r>
        <w:t xml:space="preserve"> </w:t>
      </w:r>
      <w:r>
        <w:rPr>
          <w:bCs/>
          <w:b/>
        </w:rPr>
        <w:t xml:space="preserve">Ethiopia Addis Ababa</w:t>
      </w:r>
      <w:r>
        <w:t xml:space="preserve"> </w:t>
      </w:r>
      <w:r>
        <w:t xml:space="preserve">can be slow due to high caseloads and administrative bottlenecks. A</w:t>
      </w:r>
      <w:r>
        <w:t xml:space="preserve"> </w:t>
      </w:r>
      <w:hyperlink w:anchor="Xa39a3ee5e6b4b0d3255bfef95601890afd80709">
        <w:r>
          <w:rPr>
            <w:rStyle w:val="Hyperlink"/>
            <w:iCs/>
            <w:i/>
          </w:rPr>
          <w:t xml:space="preserve">Lawyer</w:t>
        </w:r>
      </w:hyperlink>
      <w:r>
        <w:t xml:space="preserve"> </w:t>
      </w:r>
      <w:r>
        <w:t xml:space="preserve">must possess strong patience and strategic planning skills to manage client expectations.</w:t>
      </w:r>
    </w:p>
    <w:p>
      <w:pPr>
        <w:numPr>
          <w:ilvl w:val="0"/>
          <w:numId w:val="1001"/>
        </w:numPr>
        <w:pStyle w:val="Compact"/>
      </w:pPr>
      <w:r>
        <w:rPr>
          <w:bCs/>
          <w:b/>
        </w:rPr>
        <w:t xml:space="preserve">Rapid Regulatory Changes:</w:t>
      </w:r>
      <w:r>
        <w:t xml:space="preserve">The government frequently updates laws to stimulate economic growth. Staying current with these changes is a continuous challenge for any practicing</w:t>
      </w:r>
      <w:r>
        <w:t xml:space="preserve"> </w:t>
      </w:r>
      <w:hyperlink w:anchor="Xa39a3ee5e6b4b0d3255bfef95601890afd80709">
        <w:r>
          <w:rPr>
            <w:rStyle w:val="Hyperlink"/>
            <w:iCs/>
            <w:i/>
          </w:rPr>
          <w:t xml:space="preserve">Lawyer</w:t>
        </w:r>
      </w:hyperlink>
      <w:r>
        <w:t xml:space="preserve">.</w:t>
      </w:r>
    </w:p>
    <w:p>
      <w:pPr>
        <w:numPr>
          <w:ilvl w:val="0"/>
          <w:numId w:val="1001"/>
        </w:numPr>
        <w:pStyle w:val="Compact"/>
      </w:pPr>
      <w:r>
        <w:rPr>
          <w:bCs/>
          <w:b/>
        </w:rPr>
        <w:t xml:space="preserve">Cultural Nuances:</w:t>
      </w:r>
      <w:r>
        <w:t xml:space="preserve"> </w:t>
      </w:r>
      <w:r>
        <w:t xml:space="preserve">In</w:t>
      </w:r>
      <w:r>
        <w:t xml:space="preserve"> </w:t>
      </w:r>
      <w:r>
        <w:rPr>
          <w:bCs/>
          <w:b/>
        </w:rPr>
        <w:t xml:space="preserve">Ethiopia Addis Ababa</w:t>
      </w:r>
      <w:r>
        <w:t xml:space="preserve">, informal networks and personal relationships often play a significant role in business. A skilled</w:t>
      </w:r>
      <w:r>
        <w:t xml:space="preserve"> </w:t>
      </w:r>
      <w:hyperlink w:anchor="Xa39a3ee5e6b4b0d3255bfef95601890afd80709">
        <w:r>
          <w:rPr>
            <w:rStyle w:val="Hyperlink"/>
            <w:iCs/>
            <w:i/>
          </w:rPr>
          <w:t xml:space="preserve">Lawyer</w:t>
        </w:r>
      </w:hyperlink>
      <w:r>
        <w:t xml:space="preserve"> </w:t>
      </w:r>
      <w:r>
        <w:t xml:space="preserve">must understand these nuances to negotiate effectively.</w:t>
      </w:r>
    </w:p>
    <w:p>
      <w:pPr>
        <w:numPr>
          <w:ilvl w:val="0"/>
          <w:numId w:val="1001"/>
        </w:numPr>
        <w:pStyle w:val="Compact"/>
      </w:pPr>
      <w:r>
        <w:rPr>
          <w:bCs/>
          <w:b/>
        </w:rPr>
        <w:t xml:space="preserve">Digital Infrastructure:</w:t>
      </w:r>
      <w:r>
        <w:t xml:space="preserve"> </w:t>
      </w:r>
      <w:r>
        <w:t xml:space="preserve">While improving, the digitization of legal records in</w:t>
      </w:r>
      <w:r>
        <w:t xml:space="preserve"> </w:t>
      </w:r>
      <w:r>
        <w:rPr>
          <w:bCs/>
          <w:b/>
        </w:rPr>
        <w:t xml:space="preserve">Ethiopia Addis Ababa</w:t>
      </w:r>
      <w:r>
        <w:t xml:space="preserve"> </w:t>
      </w:r>
      <w:r>
        <w:t xml:space="preserve">is still evolving. This requires lawyers to rely heavily on physical documentation and meticulous record-keeping.</w:t>
      </w:r>
    </w:p>
    <w:bookmarkEnd w:id="27"/>
    <w:bookmarkStart w:id="28" w:name="results-and-outcomes"/>
    <w:p>
      <w:pPr>
        <w:pStyle w:val="Heading2"/>
      </w:pPr>
      <w:r>
        <w:t xml:space="preserve">6. Results and Outcomes</w:t>
      </w:r>
    </w:p>
    <w:p>
      <w:pPr>
        <w:pStyle w:val="FirstParagraph"/>
      </w:pPr>
      <w:r>
        <w:t xml:space="preserve">The strategic intervention by the</w:t>
      </w:r>
      <w:r>
        <w:t xml:space="preserve"> </w:t>
      </w:r>
      <w:hyperlink w:anchor="Xa39a3ee5e6b4b0d3255bfef95601890afd80709">
        <w:r>
          <w:rPr>
            <w:rStyle w:val="Hyperlink"/>
            <w:iCs/>
            <w:i/>
          </w:rPr>
          <w:t xml:space="preserve">Lawyer</w:t>
        </w:r>
      </w:hyperlink>
      <w:r>
        <w:t xml:space="preserve"> </w:t>
      </w:r>
      <w:r>
        <w:t xml:space="preserve">resulted in a favorable settlement for EthioTech Solutions. The joint venture was preserved, with revised terms that clarified intellectual property ownership and adjusted labor practices to ensure compliance without stifling operational efficiency. The case study demonstrates that effective legal counsel is not just about litigation but also about risk management and strategic advisory services.</w:t>
      </w:r>
    </w:p>
    <w:p>
      <w:pPr>
        <w:pStyle w:val="BodyText"/>
      </w:pPr>
      <w:r>
        <w:t xml:space="preserve">The outcome reinforced the importance of hiring a</w:t>
      </w:r>
      <w:r>
        <w:t xml:space="preserve"> </w:t>
      </w:r>
      <w:hyperlink w:anchor="Xa39a3ee5e6b4b0d3255bfef95601890afd80709">
        <w:r>
          <w:rPr>
            <w:rStyle w:val="Hyperlink"/>
            <w:iCs/>
            <w:i/>
          </w:rPr>
          <w:t xml:space="preserve">Lawyer</w:t>
        </w:r>
      </w:hyperlink>
      <w:r>
        <w:t xml:space="preserve"> </w:t>
      </w:r>
      <w:r>
        <w:t xml:space="preserve">who understands the specific context of</w:t>
      </w:r>
      <w:r>
        <w:t xml:space="preserve"> </w:t>
      </w:r>
      <w:r>
        <w:rPr>
          <w:bCs/>
          <w:b/>
        </w:rPr>
        <w:t xml:space="preserve">Ethiopia Addis Ababa</w:t>
      </w:r>
      <w:r>
        <w:t xml:space="preserve">. The client gained confidence in the local legal system, which is crucial for continued investment and growth in the region.</w:t>
      </w:r>
    </w:p>
    <w:bookmarkEnd w:id="28"/>
    <w:bookmarkStart w:id="29" w:name="Xaa825b95466b0f6e1dafbd115283ae79002f381"/>
    <w:p>
      <w:pPr>
        <w:pStyle w:val="Heading2"/>
      </w:pPr>
      <w:r>
        <w:t xml:space="preserve">7. Recommendations for Legal Practitioners in Ethiopia Addis Ababa</w:t>
      </w:r>
    </w:p>
    <w:p>
      <w:pPr>
        <w:pStyle w:val="FirstParagraph"/>
      </w:pPr>
      <w:r>
        <w:t xml:space="preserve">Based on this case study, several recommendations are proposed for</w:t>
      </w:r>
      <w:r>
        <w:t xml:space="preserve"> </w:t>
      </w:r>
      <w:hyperlink w:anchor="Xa39a3ee5e6b4b0d3255bfef95601890afd80709">
        <w:r>
          <w:rPr>
            <w:rStyle w:val="Hyperlink"/>
            <w:iCs/>
            <w:i/>
          </w:rPr>
          <w:t xml:space="preserve">Lawyer</w:t>
        </w:r>
      </w:hyperlink>
      <w:r>
        <w:t xml:space="preserve"> </w:t>
      </w:r>
      <w:r>
        <w:t xml:space="preserve">practitioners and law firms operating in</w:t>
      </w:r>
      <w:r>
        <w:t xml:space="preserve"> </w:t>
      </w:r>
      <w:r>
        <w:rPr>
          <w:bCs/>
          <w:b/>
        </w:rPr>
        <w:t xml:space="preserve">Ethiopia Addis Ababa</w:t>
      </w:r>
      <w:r>
        <w:t xml:space="preserve">:</w:t>
      </w:r>
    </w:p>
    <w:p>
      <w:pPr>
        <w:numPr>
          <w:ilvl w:val="0"/>
          <w:numId w:val="1002"/>
        </w:numPr>
        <w:pStyle w:val="Compact"/>
      </w:pPr>
      <w:r>
        <w:rPr>
          <w:bCs/>
          <w:b/>
        </w:rPr>
        <w:t xml:space="preserve">Specialization:</w:t>
      </w:r>
      <w:r>
        <w:t xml:space="preserve"> </w:t>
      </w:r>
      <w:r>
        <w:t xml:space="preserve">Lawyers should consider specializing in niche areas such as international trade, intellectual property, or energy law, which are high-demand fields in</w:t>
      </w:r>
      <w:r>
        <w:t xml:space="preserve"> </w:t>
      </w:r>
      <w:r>
        <w:rPr>
          <w:bCs/>
          <w:b/>
        </w:rPr>
        <w:t xml:space="preserve">Ethiopia Addis Ababa</w:t>
      </w:r>
      <w:r>
        <w:t xml:space="preserve">.</w:t>
      </w:r>
    </w:p>
    <w:p>
      <w:pPr>
        <w:numPr>
          <w:ilvl w:val="0"/>
          <w:numId w:val="1002"/>
        </w:numPr>
        <w:pStyle w:val="Compact"/>
      </w:pPr>
      <w:r>
        <w:rPr>
          <w:bCs/>
          <w:b/>
        </w:rPr>
        <w:t xml:space="preserve">Continuous Education:</w:t>
      </w:r>
      <w:r>
        <w:t xml:space="preserve"> </w:t>
      </w:r>
      <w:r>
        <w:t xml:space="preserve">Given the dynamic nature of Ethiopian law, continuous professional development is essential. Lawyers must stay updated on new federal proclamations and directives.</w:t>
      </w:r>
    </w:p>
    <w:p>
      <w:pPr>
        <w:numPr>
          <w:ilvl w:val="0"/>
          <w:numId w:val="1002"/>
        </w:numPr>
        <w:pStyle w:val="Compact"/>
      </w:pPr>
      <w:r>
        <w:rPr>
          <w:bCs/>
          <w:b/>
        </w:rPr>
        <w:t xml:space="preserve">Digital Transformation:</w:t>
      </w:r>
      <w:r>
        <w:t xml:space="preserve"> </w:t>
      </w:r>
      <w:r>
        <w:t xml:space="preserve">Law firms in</w:t>
      </w:r>
      <w:r>
        <w:t xml:space="preserve"> </w:t>
      </w:r>
      <w:r>
        <w:rPr>
          <w:bCs/>
          <w:b/>
        </w:rPr>
        <w:t xml:space="preserve">Ethiopia Addis Ababa</w:t>
      </w:r>
      <w:r>
        <w:t xml:space="preserve"> </w:t>
      </w:r>
      <w:r>
        <w:t xml:space="preserve">should invest in legal tech solutions to improve efficiency and client service delivery.</w:t>
      </w:r>
    </w:p>
    <w:p>
      <w:pPr>
        <w:numPr>
          <w:ilvl w:val="0"/>
          <w:numId w:val="1002"/>
        </w:numPr>
        <w:pStyle w:val="Compact"/>
      </w:pPr>
      <w:r>
        <w:rPr>
          <w:bCs/>
          <w:b/>
        </w:rPr>
        <w:t xml:space="preserve">Cultural Competence:</w:t>
      </w:r>
      <w:r>
        <w:t xml:space="preserve"> </w:t>
      </w:r>
      <w:r>
        <w:t xml:space="preserve">Lawyers must cultivate strong interpersonal skills that align with the cultural values of clients in</w:t>
      </w:r>
      <w:r>
        <w:t xml:space="preserve"> </w:t>
      </w:r>
      <w:r>
        <w:rPr>
          <w:bCs/>
          <w:b/>
        </w:rPr>
        <w:t xml:space="preserve">Ethiopia Addis Ababa</w:t>
      </w:r>
      <w:r>
        <w:t xml:space="preserve">, fostering trust and long-term relationships.</w:t>
      </w:r>
    </w:p>
    <w:bookmarkEnd w:id="29"/>
    <w:bookmarkStart w:id="30" w:name="conclusion"/>
    <w:p>
      <w:pPr>
        <w:pStyle w:val="Heading2"/>
      </w:pPr>
      <w:r>
        <w:t xml:space="preserve">8. Conclusion</w:t>
      </w:r>
    </w:p>
    <w:p>
      <w:pPr>
        <w:pStyle w:val="FirstParagraph"/>
      </w:pPr>
      <w:r>
        <w:t xml:space="preserve">This case study underscores the vital role of a competent</w:t>
      </w:r>
      <w:r>
        <w:t xml:space="preserve"> </w:t>
      </w:r>
      <w:hyperlink w:anchor="Xa39a3ee5e6b4b0d3255bfef95601890afd80709">
        <w:r>
          <w:rPr>
            <w:rStyle w:val="Hyperlink"/>
            <w:iCs/>
            <w:i/>
          </w:rPr>
          <w:t xml:space="preserve">Lawyer</w:t>
        </w:r>
      </w:hyperlink>
      <w:r>
        <w:t xml:space="preserve"> </w:t>
      </w:r>
      <w:r>
        <w:t xml:space="preserve">in navigating the complex legal and business environment of</w:t>
      </w:r>
      <w:r>
        <w:t xml:space="preserve"> </w:t>
      </w:r>
      <w:r>
        <w:rPr>
          <w:bCs/>
          <w:b/>
        </w:rPr>
        <w:t xml:space="preserve">Ethiopia Addis Ababa</w:t>
      </w:r>
      <w:r>
        <w:t xml:space="preserve">. As the city continues to grow as a regional economic powerhouse, the demand for high-quality legal services will only increase. The successful resolution of the EthioTech dispute highlights that strategic legal advice, combined with deep local knowledge, is essential for resolving conflicts and facilitating business success in</w:t>
      </w:r>
      <w:r>
        <w:t xml:space="preserve"> </w:t>
      </w:r>
      <w:r>
        <w:rPr>
          <w:bCs/>
          <w:b/>
        </w:rPr>
        <w:t xml:space="preserve">Ethiopia Addis Ababa</w:t>
      </w:r>
      <w:r>
        <w:t xml:space="preserve">.</w:t>
      </w:r>
    </w:p>
    <w:p>
      <w:pPr>
        <w:pStyle w:val="BodyText"/>
      </w:pPr>
      <w:r>
        <w:t xml:space="preserve">For businesses and individuals alike, engaging a qualified</w:t>
      </w:r>
      <w:r>
        <w:t xml:space="preserve"> </w:t>
      </w:r>
      <w:hyperlink w:anchor="Xa39a3ee5e6b4b0d3255bfef95601890afd80709">
        <w:r>
          <w:rPr>
            <w:rStyle w:val="Hyperlink"/>
            <w:iCs/>
            <w:i/>
          </w:rPr>
          <w:t xml:space="preserve">Lawyer</w:t>
        </w:r>
      </w:hyperlink>
      <w:r>
        <w:t xml:space="preserve"> </w:t>
      </w:r>
      <w:r>
        <w:t xml:space="preserve">who is well-versed in the laws of</w:t>
      </w:r>
      <w:r>
        <w:t xml:space="preserve"> </w:t>
      </w:r>
      <w:r>
        <w:rPr>
          <w:bCs/>
          <w:b/>
        </w:rPr>
        <w:t xml:space="preserve">Ethiopia Addis Ababa</w:t>
      </w:r>
      <w:r>
        <w:t xml:space="preserve"> </w:t>
      </w:r>
      <w:r>
        <w:t xml:space="preserve">is not merely a precautionary measure but a strategic imperative. The future of legal practice in this region depends on adaptability, expertise, and a commitment to upholding the rule of law amidst rapid modernization.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Services in Ethiopia, Addis Ababa</dc:title>
  <dc:creator/>
  <cp:keywords/>
  <dcterms:created xsi:type="dcterms:W3CDTF">2026-07-29T07:38:27Z</dcterms:created>
  <dcterms:modified xsi:type="dcterms:W3CDTF">2026-07-29T07:38:27Z</dcterms:modified>
</cp:coreProperties>
</file>

<file path=docProps/custom.xml><?xml version="1.0" encoding="utf-8"?>
<Properties xmlns="http://schemas.openxmlformats.org/officeDocument/2006/custom-properties" xmlns:vt="http://schemas.openxmlformats.org/officeDocument/2006/docPropsVTypes"/>
</file>