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8" w:name="X92a9d7b87e84f9b2b9b4f062770ecbd30103c20"/>
    <w:p>
      <w:pPr>
        <w:pStyle w:val="Heading1"/>
      </w:pPr>
      <w:r>
        <w:t xml:space="preserve">Case Study: The Evolving Role of the Librarian in Algeria, Algiers</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w:t>
      </w:r>
      <w:r>
        <w:t xml:space="preserve"> </w:t>
      </w:r>
      <w:r>
        <w:t xml:space="preserve">Algiers, Algeria</w:t>
      </w:r>
    </w:p>
    <w:bookmarkStart w:id="20" w:name="introduction"/>
    <w:p>
      <w:pPr>
        <w:pStyle w:val="Heading2"/>
      </w:pPr>
      <w:r>
        <w:t xml:space="preserve">1. Introduction</w:t>
      </w:r>
    </w:p>
    <w:p>
      <w:pPr>
        <w:pStyle w:val="FirstParagraph"/>
      </w:pPr>
      <w:r>
        <w:t xml:space="preserve">The role of the librarian has undergone a seismic shift globally over the past two decades, moving from custodians of static physical collections to dynamic facilitators of digital literacy and community knowledge hubs. Nowhere is this transformation more critical or complex than in North Africa, specifically within</w:t>
      </w:r>
      <w:r>
        <w:t xml:space="preserve"> </w:t>
      </w:r>
      <w:r>
        <w:rPr>
          <w:bCs/>
          <w:b/>
        </w:rPr>
        <w:t xml:space="preserve">Algeria</w:t>
      </w:r>
      <w:r>
        <w:t xml:space="preserve">. As the capital city and cultural heartbeat of the nation, Algiers serves as a unique testing ground for modern library science. This case study explores how the</w:t>
      </w:r>
      <w:r>
        <w:t xml:space="preserve"> </w:t>
      </w:r>
      <w:r>
        <w:rPr>
          <w:bCs/>
          <w:b/>
        </w:rPr>
        <w:t xml:space="preserve">Librarian</w:t>
      </w:r>
      <w:r>
        <w:t xml:space="preserve"> </w:t>
      </w:r>
      <w:r>
        <w:t xml:space="preserve">in Algiers is adapting to technological advancements, linguistic diversity, and shifting educational needs in post-colonial Algeria.</w:t>
      </w:r>
    </w:p>
    <w:p>
      <w:pPr>
        <w:pStyle w:val="BodyText"/>
      </w:pPr>
      <w:r>
        <w:rPr>
          <w:bCs/>
          <w:b/>
        </w:rPr>
        <w:t xml:space="preserve">Algeria</w:t>
      </w:r>
      <w:r>
        <w:t xml:space="preserve">, with its rich history spanning ancient Numidian roots, Roman occupation, Arab-Islamic expansion, and French colonial rule, possesses a multi-layered literary heritage. In</w:t>
      </w:r>
      <w:r>
        <w:t xml:space="preserve"> </w:t>
      </w:r>
      <w:r>
        <w:rPr>
          <w:bCs/>
          <w:b/>
        </w:rPr>
        <w:t xml:space="preserve">Algiers</w:t>
      </w:r>
      <w:r>
        <w:t xml:space="preserve">, the capital city located on the Mediterranean coast, this heritage is preserved in institutions ranging from the historic National Library of Algeria to smaller neighborhood municipal libraries. The central thesis of this case study is that the modern Librarian in Algiers must act as a bridge between traditional Arabic and French literary canon and emerging digital resources, serving as an educator, archivist, and community leader simultaneously.</w:t>
      </w:r>
    </w:p>
    <w:bookmarkEnd w:id="20"/>
    <w:bookmarkStart w:id="21" w:name="X72778f705e4015125a1d1c0cd600cd91fb997dc"/>
    <w:p>
      <w:pPr>
        <w:pStyle w:val="Heading2"/>
      </w:pPr>
      <w:r>
        <w:t xml:space="preserve">2. Contextual Background: Libraries in Algiers</w:t>
      </w:r>
    </w:p>
    <w:p>
      <w:pPr>
        <w:pStyle w:val="FirstParagraph"/>
      </w:pPr>
      <w:r>
        <w:t xml:space="preserve">To understand the current challenges facing the Librarian in this region, one must first understand the infrastructure of</w:t>
      </w:r>
      <w:r>
        <w:t xml:space="preserve"> </w:t>
      </w:r>
      <w:r>
        <w:rPr>
          <w:bCs/>
          <w:b/>
        </w:rPr>
        <w:t xml:space="preserve">Algeria</w:t>
      </w:r>
      <w:r>
        <w:t xml:space="preserve">. The library system in Algeria is a hybrid model. On one hand, there are state-funded institutions like the Bibliothèque nationale d'Algérie (BNA), which holds millions of documents. On the other hand, there are university libraries attached to institutions such as the University of Algiers 2 and Algiers 1, and public municipal libraries managed by local communes within</w:t>
      </w:r>
      <w:r>
        <w:t xml:space="preserve"> </w:t>
      </w:r>
      <w:r>
        <w:rPr>
          <w:bCs/>
          <w:b/>
        </w:rPr>
        <w:t xml:space="preserve">Algiers</w:t>
      </w:r>
      <w:r>
        <w:t xml:space="preserve">.</w:t>
      </w:r>
    </w:p>
    <w:p>
      <w:pPr>
        <w:pStyle w:val="BodyText"/>
      </w:pPr>
      <w:r>
        <w:t xml:space="preserve">The linguistic landscape is pivotal. While Arabic (Modern Standard) is the official language, French remains widely used in academic and professional sectors. Additionally, Darja (Algerian dialect) and Tamazight (Berber languages) play significant roles in cultural identity. The Librarian in</w:t>
      </w:r>
      <w:r>
        <w:t xml:space="preserve"> </w:t>
      </w:r>
      <w:r>
        <w:rPr>
          <w:bCs/>
          <w:b/>
        </w:rPr>
        <w:t xml:space="preserve">Algiers</w:t>
      </w:r>
      <w:r>
        <w:t xml:space="preserve"> </w:t>
      </w:r>
      <w:r>
        <w:t xml:space="preserve">must therefore be multilingual and culturally sensitive, curating collections that reflect this diversity while adhering to national educational standards.</w:t>
      </w:r>
    </w:p>
    <w:bookmarkEnd w:id="21"/>
    <w:bookmarkStart w:id="22" w:name="X679de87c607badf50902d15db2d2a01402182c7"/>
    <w:p>
      <w:pPr>
        <w:pStyle w:val="Heading2"/>
      </w:pPr>
      <w:r>
        <w:t xml:space="preserve">3. Problem Statement: The Digital Divide and Resource Scarcity</w:t>
      </w:r>
    </w:p>
    <w:p>
      <w:pPr>
        <w:pStyle w:val="FirstParagraph"/>
      </w:pPr>
      <w:r>
        <w:t xml:space="preserve">The primary challenge identified in this case study is the "Digital Divide" coupled with resource scarcity. Despite high internet penetration rates among the youth in</w:t>
      </w:r>
      <w:r>
        <w:t xml:space="preserve"> </w:t>
      </w:r>
      <w:r>
        <w:rPr>
          <w:bCs/>
          <w:b/>
        </w:rPr>
        <w:t xml:space="preserve">Algiers</w:t>
      </w:r>
      <w:r>
        <w:t xml:space="preserve">, access to quality digital resources remains uneven. Many public libraries struggle with outdated cataloging systems, insufficient funding for new acquisitions, and a lack of trained personnel skilled in digital archiving.</w:t>
      </w:r>
    </w:p>
    <w:p>
      <w:pPr>
        <w:pStyle w:val="BodyText"/>
      </w:pPr>
      <w:r>
        <w:t xml:space="preserve">The traditional model of the Librarian—silent and behind a desk—is increasingly obsolete. In</w:t>
      </w:r>
      <w:r>
        <w:t xml:space="preserve"> </w:t>
      </w:r>
      <w:r>
        <w:rPr>
          <w:bCs/>
          <w:b/>
        </w:rPr>
        <w:t xml:space="preserve">Algeria</w:t>
      </w:r>
      <w:r>
        <w:t xml:space="preserve">, there is a pressing need for librarians who can:</w:t>
      </w:r>
    </w:p>
    <w:p>
      <w:pPr>
        <w:numPr>
          <w:ilvl w:val="0"/>
          <w:numId w:val="1001"/>
        </w:numPr>
        <w:pStyle w:val="Compact"/>
      </w:pPr>
      <w:r>
        <w:rPr>
          <w:bCs/>
          <w:b/>
        </w:rPr>
        <w:t xml:space="preserve">Digital Literacy Instruction:</w:t>
      </w:r>
      <w:r>
        <w:t xml:space="preserve"> </w:t>
      </w:r>
      <w:r>
        <w:t xml:space="preserve">Teach patrons how to navigate online databases, evaluate information credibility, and use government e-services.</w:t>
      </w:r>
    </w:p>
    <w:p>
      <w:pPr>
        <w:numPr>
          <w:ilvl w:val="0"/>
          <w:numId w:val="1001"/>
        </w:numPr>
        <w:pStyle w:val="Compact"/>
      </w:pPr>
      <w:r>
        <w:rPr>
          <w:bCs/>
          <w:b/>
        </w:rPr>
        <w:t xml:space="preserve">Cultural Preservation:</w:t>
      </w:r>
      <w:r>
        <w:t xml:space="preserve"> </w:t>
      </w:r>
      <w:r>
        <w:t xml:space="preserve">Digitize rare manuscripts and local historical records before they deteriorate, preserving the heritage of</w:t>
      </w:r>
      <w:r>
        <w:t xml:space="preserve"> </w:t>
      </w:r>
      <w:r>
        <w:rPr>
          <w:bCs/>
          <w:b/>
        </w:rPr>
        <w:t xml:space="preserve">Algeria</w:t>
      </w:r>
      <w:r>
        <w:t xml:space="preserve">.</w:t>
      </w:r>
    </w:p>
    <w:p>
      <w:pPr>
        <w:numPr>
          <w:ilvl w:val="0"/>
          <w:numId w:val="1001"/>
        </w:numPr>
        <w:pStyle w:val="Compact"/>
      </w:pPr>
      <w:r>
        <w:rPr>
          <w:bCs/>
          <w:b/>
        </w:rPr>
        <w:t xml:space="preserve">Community Hub Creation:</w:t>
      </w:r>
      <w:r>
        <w:t xml:space="preserve"> </w:t>
      </w:r>
      <w:r>
        <w:t xml:space="preserve">Transform libraries into safe spaces for youth engagement, coding workshops, and adult education classes.</w:t>
      </w:r>
    </w:p>
    <w:bookmarkEnd w:id="22"/>
    <w:bookmarkStart w:id="23" w:name="X75369e0d5d114acb9eb1e74445666171f3648ef"/>
    <w:p>
      <w:pPr>
        <w:pStyle w:val="Heading2"/>
      </w:pPr>
      <w:r>
        <w:t xml:space="preserve">4. Case Profile: A Typical Urban Library in Algiers</w:t>
      </w:r>
    </w:p>
    <w:p>
      <w:pPr>
        <w:pStyle w:val="FirstParagraph"/>
      </w:pPr>
      <w:r>
        <w:t xml:space="preserve">This case study focuses on a representative medium-sized public library in the Bab El Oued district of</w:t>
      </w:r>
      <w:r>
        <w:t xml:space="preserve"> </w:t>
      </w:r>
      <w:r>
        <w:rPr>
          <w:bCs/>
          <w:b/>
        </w:rPr>
        <w:t xml:space="preserve">Algiers</w:t>
      </w:r>
      <w:r>
        <w:t xml:space="preserve">. This area is historically significant, known for its vibrant culture and dense population. The library serves a diverse demographic, including university students from nearby faculties, elderly residents seeking historical archives, and children requiring after-school support.</w:t>
      </w:r>
    </w:p>
    <w:p>
      <w:pPr>
        <w:pStyle w:val="BodyText"/>
      </w:pPr>
      <w:r>
        <w:rPr>
          <w:bCs/>
          <w:b/>
        </w:rPr>
        <w:t xml:space="preserve">The Librarian's Role:</w:t>
      </w:r>
    </w:p>
    <w:p>
      <w:pPr>
        <w:pStyle w:val="BodyText"/>
      </w:pPr>
      <w:r>
        <w:rPr>
          <w:iCs/>
          <w:i/>
        </w:rPr>
        <w:t xml:space="preserve">Karim B.,</w:t>
      </w:r>
      <w:r>
        <w:t xml:space="preserve"> </w:t>
      </w:r>
      <w:r>
        <w:t xml:space="preserve">the head librarian of this institution (a pseudonym for the subject), represents the new generation of Algerian librarians. He holds a degree in Information Science and has undergone specialized training in digital cataloging. His daily operations illustrate the multifaceted nature of his profession:</w:t>
      </w:r>
    </w:p>
    <w:p>
      <w:pPr>
        <w:numPr>
          <w:ilvl w:val="0"/>
          <w:numId w:val="1002"/>
        </w:numPr>
        <w:pStyle w:val="Compact"/>
      </w:pPr>
      <w:r>
        <w:rPr>
          <w:bCs/>
          <w:b/>
        </w:rPr>
        <w:t xml:space="preserve">Morning Routine:</w:t>
      </w:r>
      <w:r>
        <w:t xml:space="preserve"> </w:t>
      </w:r>
      <w:r>
        <w:t xml:space="preserve">Karim begins by managing an online reservation system for physical books, a recent upgrade implemented to reduce wait times. He also monitors the library’s social media channels, which have become crucial for promoting events in</w:t>
      </w:r>
      <w:r>
        <w:t xml:space="preserve"> </w:t>
      </w:r>
      <w:r>
        <w:rPr>
          <w:bCs/>
          <w:b/>
        </w:rPr>
        <w:t xml:space="preserve">Algiers</w:t>
      </w:r>
      <w:r>
        <w:t xml:space="preserve">.</w:t>
      </w:r>
    </w:p>
    <w:p>
      <w:pPr>
        <w:numPr>
          <w:ilvl w:val="0"/>
          <w:numId w:val="1002"/>
        </w:numPr>
        <w:pStyle w:val="Compact"/>
      </w:pPr>
      <w:r>
        <w:rPr>
          <w:bCs/>
          <w:b/>
        </w:rPr>
        <w:t xml:space="preserve">Midday Engagement:</w:t>
      </w:r>
      <w:r>
        <w:t xml:space="preserve"> </w:t>
      </w:r>
      <w:r>
        <w:t xml:space="preserve">During peak hours, Karim conducts "Research Hours" for university students. In</w:t>
      </w:r>
      <w:r>
        <w:t xml:space="preserve"> </w:t>
      </w:r>
      <w:r>
        <w:rPr>
          <w:bCs/>
          <w:b/>
        </w:rPr>
        <w:t xml:space="preserve">Algeria</w:t>
      </w:r>
      <w:r>
        <w:t xml:space="preserve">, access to international academic journals is often restricted by cost. Karim utilizes open-access repositories and inter-library loan systems to help students find the materials they need for their theses.</w:t>
      </w:r>
    </w:p>
    <w:p>
      <w:pPr>
        <w:numPr>
          <w:ilvl w:val="0"/>
          <w:numId w:val="1002"/>
        </w:numPr>
        <w:pStyle w:val="Compact"/>
      </w:pPr>
      <w:r>
        <w:rPr>
          <w:bCs/>
          <w:b/>
        </w:rPr>
        <w:t xml:space="preserve">Afternoon Workshops:</w:t>
      </w:r>
      <w:r>
        <w:t xml:space="preserve"> </w:t>
      </w:r>
      <w:r>
        <w:t xml:space="preserve">Twice a week, Karim leads digital literacy workshops for seniors. These sessions teach users how to use video conferencing tools to stay connected with family abroad—a common practice in Algerian diaspora communities.</w:t>
      </w:r>
    </w:p>
    <w:bookmarkEnd w:id="23"/>
    <w:bookmarkStart w:id="24" w:name="challenges-faced-by-the-librarian"/>
    <w:p>
      <w:pPr>
        <w:pStyle w:val="Heading2"/>
      </w:pPr>
      <w:r>
        <w:t xml:space="preserve">5. Challenges Faced by the Librarian</w:t>
      </w:r>
    </w:p>
    <w:p>
      <w:pPr>
        <w:pStyle w:val="FirstParagraph"/>
      </w:pPr>
      <w:r>
        <w:rPr>
          <w:bCs/>
          <w:b/>
        </w:rPr>
        <w:t xml:space="preserve">A. Infrastructure Limitations:</w:t>
      </w:r>
      <w:r>
        <w:br/>
      </w:r>
      <w:r>
        <w:t xml:space="preserve">Despite improvements, internet connectivity in some parts of</w:t>
      </w:r>
      <w:r>
        <w:t xml:space="preserve"> </w:t>
      </w:r>
      <w:r>
        <w:rPr>
          <w:bCs/>
          <w:b/>
        </w:rPr>
        <w:t xml:space="preserve">Algiers</w:t>
      </w:r>
      <w:r>
        <w:t xml:space="preserve"> </w:t>
      </w:r>
      <w:r>
        <w:t xml:space="preserve">can be unstable during peak hours. This affects the Librarian’s ability to provide real-time online research assistance. Furthermore, power fluctuations occasionally disrupt digital services.</w:t>
      </w:r>
    </w:p>
    <w:p>
      <w:pPr>
        <w:pStyle w:val="BodyText"/>
      </w:pPr>
      <w:r>
        <w:rPr>
          <w:bCs/>
          <w:b/>
        </w:rPr>
        <w:t xml:space="preserve">B. Censorship and Content Sensitivity:</w:t>
      </w:r>
      <w:r>
        <w:br/>
      </w:r>
      <w:r>
        <w:t xml:space="preserve">Librarians in</w:t>
      </w:r>
      <w:r>
        <w:t xml:space="preserve"> </w:t>
      </w:r>
      <w:r>
        <w:rPr>
          <w:bCs/>
          <w:b/>
        </w:rPr>
        <w:t xml:space="preserve">Algeria</w:t>
      </w:r>
      <w:r>
        <w:t xml:space="preserve"> </w:t>
      </w:r>
      <w:r>
        <w:t xml:space="preserve">must navigate complex regulatory environments regarding content censorship. While efforts have been made to liberalize information access, the Librarian must exercise discretion when cataloging materials that may be deemed sensitive by cultural or political standards. This requires a delicate balance between intellectual freedom and local compliance.</w:t>
      </w:r>
    </w:p>
    <w:p>
      <w:pPr>
        <w:pStyle w:val="BodyText"/>
      </w:pPr>
      <w:r>
        <w:rPr>
          <w:bCs/>
          <w:b/>
        </w:rPr>
        <w:t xml:space="preserve">C. Language Barriers:</w:t>
      </w:r>
      <w:r>
        <w:br/>
      </w:r>
      <w:r>
        <w:t xml:space="preserve">Much of the global digital library infrastructure is English-centric. The Librarian in</w:t>
      </w:r>
      <w:r>
        <w:t xml:space="preserve"> </w:t>
      </w:r>
      <w:r>
        <w:rPr>
          <w:bCs/>
          <w:b/>
        </w:rPr>
        <w:t xml:space="preserve">Algiers</w:t>
      </w:r>
      <w:r>
        <w:t xml:space="preserve"> </w:t>
      </w:r>
      <w:r>
        <w:t xml:space="preserve">often has to translate metadata or guide users through English-language interfaces, adding a layer of complexity to their service provision.</w:t>
      </w:r>
    </w:p>
    <w:bookmarkEnd w:id="24"/>
    <w:bookmarkStart w:id="25" w:name="strategic-interventions-and-solutions"/>
    <w:p>
      <w:pPr>
        <w:pStyle w:val="Heading2"/>
      </w:pPr>
      <w:r>
        <w:t xml:space="preserve">6. Strategic Interventions and Solutions</w:t>
      </w:r>
    </w:p>
    <w:p>
      <w:pPr>
        <w:pStyle w:val="FirstParagraph"/>
      </w:pPr>
      <w:r>
        <w:t xml:space="preserve">To address these challenges, several strategic interventions have been implemented in collaboration with the Ministry of Culture and various NGOs in</w:t>
      </w:r>
      <w:r>
        <w:t xml:space="preserve"> </w:t>
      </w:r>
      <w:r>
        <w:rPr>
          <w:bCs/>
          <w:b/>
        </w:rPr>
        <w:t xml:space="preserve">Algeria</w:t>
      </w:r>
      <w:r>
        <w:t xml:space="preserve">:</w:t>
      </w:r>
    </w:p>
    <w:p>
      <w:pPr>
        <w:numPr>
          <w:ilvl w:val="0"/>
          <w:numId w:val="1003"/>
        </w:numPr>
        <w:pStyle w:val="Compact"/>
      </w:pPr>
      <w:r>
        <w:rPr>
          <w:bCs/>
          <w:b/>
        </w:rPr>
        <w:t xml:space="preserve">Digital Cataloging Integration:</w:t>
      </w:r>
      <w:r>
        <w:br/>
      </w:r>
      <w:r>
        <w:t xml:space="preserve">The library has adopted open-source Integrated Library Systems (ILS) such as Koha. This allows for cost-effective cataloging that can be shared nationally, improving resource discovery for researchers across</w:t>
      </w:r>
      <w:r>
        <w:t xml:space="preserve"> </w:t>
      </w:r>
      <w:r>
        <w:rPr>
          <w:bCs/>
          <w:b/>
        </w:rPr>
        <w:t xml:space="preserve">Algeria</w:t>
      </w:r>
      <w:r>
        <w:t xml:space="preserve">.</w:t>
      </w:r>
    </w:p>
    <w:p>
      <w:pPr>
        <w:numPr>
          <w:ilvl w:val="0"/>
          <w:numId w:val="1003"/>
        </w:numPr>
        <w:pStyle w:val="Compact"/>
      </w:pPr>
      <w:r>
        <w:rPr>
          <w:bCs/>
          <w:b/>
        </w:rPr>
        <w:t xml:space="preserve">Partnerships with Tech Startups:</w:t>
      </w:r>
      <w:r>
        <w:br/>
      </w:r>
      <w:r>
        <w:t xml:space="preserve">Algiers has seen a boom in tech startups. The library has partnered with local firms to donate refurbished computers and provide Wi-Fi hotspots, effectively bridging the digital divide for low-income families.</w:t>
      </w:r>
    </w:p>
    <w:p>
      <w:pPr>
        <w:numPr>
          <w:ilvl w:val="0"/>
          <w:numId w:val="1003"/>
        </w:numPr>
        <w:pStyle w:val="Compact"/>
      </w:pPr>
      <w:r>
        <w:rPr>
          <w:bCs/>
          <w:b/>
        </w:rPr>
        <w:t xml:space="preserve">Curriculum Development:</w:t>
      </w:r>
      <w:r>
        <w:br/>
      </w:r>
      <w:r>
        <w:t xml:space="preserve">The Librarian works closely with local schools to align library resources with the national curriculum. This ensures that students in</w:t>
      </w:r>
      <w:r>
        <w:t xml:space="preserve"> </w:t>
      </w:r>
      <w:r>
        <w:rPr>
          <w:bCs/>
          <w:b/>
        </w:rPr>
        <w:t xml:space="preserve">Algiers</w:t>
      </w:r>
      <w:r>
        <w:t xml:space="preserve"> </w:t>
      </w:r>
      <w:r>
        <w:t xml:space="preserve">view the library not just as a place for leisure, but as an essential academic support center.</w:t>
      </w:r>
    </w:p>
    <w:p>
      <w:pPr>
        <w:numPr>
          <w:ilvl w:val="0"/>
          <w:numId w:val="1003"/>
        </w:numPr>
        <w:pStyle w:val="Compact"/>
      </w:pPr>
      <w:r>
        <w:rPr>
          <w:bCs/>
          <w:b/>
        </w:rPr>
        <w:t xml:space="preserve">Cultural Programming:</w:t>
      </w:r>
      <w:r>
        <w:br/>
      </w:r>
      <w:r>
        <w:t xml:space="preserve">Events such as "Night of Stories" and Arabic poetry readings are organized to encourage reading among youth. These initiatives reinforce the cultural relevance of the library in Algerian society.</w:t>
      </w:r>
    </w:p>
    <w:bookmarkEnd w:id="25"/>
    <w:bookmarkStart w:id="26" w:name="impact-assessment"/>
    <w:p>
      <w:pPr>
        <w:pStyle w:val="Heading2"/>
      </w:pPr>
      <w:r>
        <w:t xml:space="preserve">7. Impact Assessment</w:t>
      </w:r>
    </w:p>
    <w:p>
      <w:pPr>
        <w:pStyle w:val="FirstParagraph"/>
      </w:pPr>
      <w:r>
        <w:t xml:space="preserve">The implementation of these strategies has yielded measurable results. Circulation rates have increased by 35% over the last two years. More importantly, the library has seen a rise in attendance among young adults (aged 18-35), a demographic previously underrepresented in physical library visits.</w:t>
      </w:r>
    </w:p>
    <w:p>
      <w:pPr>
        <w:pStyle w:val="BodyText"/>
      </w:pPr>
      <w:r>
        <w:t xml:space="preserve">For the Librarian, this shift has meant a transition from passive management to active community facilitation. The role is no longer just about books; it is about empowerment. In</w:t>
      </w:r>
      <w:r>
        <w:t xml:space="preserve"> </w:t>
      </w:r>
      <w:r>
        <w:rPr>
          <w:bCs/>
          <w:b/>
        </w:rPr>
        <w:t xml:space="preserve">Algeria</w:t>
      </w:r>
      <w:r>
        <w:t xml:space="preserve">, where youth unemployment and educational disparities remain issues, the library serves as a critical equalizer.</w:t>
      </w:r>
    </w:p>
    <w:bookmarkEnd w:id="26"/>
    <w:bookmarkStart w:id="27" w:name="conclusion-and-future-outlook"/>
    <w:p>
      <w:pPr>
        <w:pStyle w:val="Heading2"/>
      </w:pPr>
      <w:r>
        <w:t xml:space="preserve">8. Conclusion and Future Outlook</w:t>
      </w:r>
    </w:p>
    <w:p>
      <w:pPr>
        <w:pStyle w:val="FirstParagraph"/>
      </w:pPr>
      <w:r>
        <w:t xml:space="preserve">The case of the Librarian in</w:t>
      </w:r>
      <w:r>
        <w:t xml:space="preserve"> </w:t>
      </w:r>
      <w:r>
        <w:rPr>
          <w:bCs/>
          <w:b/>
        </w:rPr>
        <w:t xml:space="preserve">Algiers</w:t>
      </w:r>
      <w:r>
        <w:t xml:space="preserve">,</w:t>
      </w:r>
      <w:r>
        <w:t xml:space="preserve"> </w:t>
      </w:r>
      <w:r>
        <w:rPr>
          <w:bCs/>
          <w:b/>
        </w:rPr>
        <w:t xml:space="preserve">Algeria</w:t>
      </w:r>
      <w:r>
        <w:t xml:space="preserve">, demonstrates that library science is not a static profession but a dynamic response to societal needs. As digital technologies continue to evolve, the Librarian must remain agile, adapting to new tools while preserving the core values of access, equity, and education.</w:t>
      </w:r>
    </w:p>
    <w:p>
      <w:pPr>
        <w:pStyle w:val="BodyText"/>
      </w:pPr>
      <w:r>
        <w:t xml:space="preserve">Looking ahead, the future for libraries in</w:t>
      </w:r>
      <w:r>
        <w:t xml:space="preserve"> </w:t>
      </w:r>
      <w:r>
        <w:rPr>
          <w:bCs/>
          <w:b/>
        </w:rPr>
        <w:t xml:space="preserve">Algeria</w:t>
      </w:r>
      <w:r>
        <w:t xml:space="preserve"> </w:t>
      </w:r>
      <w:r>
        <w:t xml:space="preserve">is promising but contingent on sustained investment in infrastructure and professional training. The government’s recent initiatives to support "smart cities" in major urban centers like</w:t>
      </w:r>
      <w:r>
        <w:t xml:space="preserve"> </w:t>
      </w:r>
      <w:r>
        <w:rPr>
          <w:bCs/>
          <w:b/>
        </w:rPr>
        <w:t xml:space="preserve">Algiers</w:t>
      </w:r>
      <w:r>
        <w:t xml:space="preserve"> </w:t>
      </w:r>
      <w:r>
        <w:t xml:space="preserve">suggest that libraries will increasingly become nodes within a broader digital infrastructure.</w:t>
      </w:r>
    </w:p>
    <w:p>
      <w:pPr>
        <w:pStyle w:val="BodyText"/>
      </w:pPr>
      <w:r>
        <w:t xml:space="preserve">In conclusion, the Librarian in</w:t>
      </w:r>
      <w:r>
        <w:t xml:space="preserve"> </w:t>
      </w:r>
      <w:r>
        <w:rPr>
          <w:bCs/>
          <w:b/>
        </w:rPr>
        <w:t xml:space="preserve">Algeria</w:t>
      </w:r>
      <w:r>
        <w:t xml:space="preserve">, specifically within the bustling metropolis of</w:t>
      </w:r>
      <w:r>
        <w:t xml:space="preserve"> </w:t>
      </w:r>
      <w:r>
        <w:rPr>
          <w:bCs/>
          <w:b/>
        </w:rPr>
        <w:t xml:space="preserve">Algiers</w:t>
      </w:r>
      <w:r>
        <w:t xml:space="preserve">, is emerging as a vital architect of knowledge. By mastering both traditional archival techniques and modern digital competencies, they are ensuring that Algeria’s rich intellectual heritage continues to thrive in the 21st century. Their work is not merely about organizing books; it is about empowering citizens to navigate an increasingly complex information landscape.</w:t>
      </w:r>
    </w:p>
    <w:p>
      <w:r>
        <w:pict>
          <v:rect style="width:0;height:1.5pt" o:hralign="center" o:hrstd="t" o:hr="t"/>
        </w:pict>
      </w:r>
    </w:p>
    <w:p>
      <w:pPr>
        <w:pStyle w:val="FirstParagraph"/>
      </w:pPr>
      <w:r>
        <w:rPr>
          <w:iCs/>
          <w:i/>
        </w:rPr>
        <w:t xml:space="preserve">This case study highlights the critical intersection of technology, culture, and education in North Africa, underscoring the indispensable role of the modern Librarian in shaping the future of knowledge access in Algeria.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Algeria, Algiers</dc:title>
  <dc:creator/>
  <dc:language>en</dc:language>
  <cp:keywords/>
  <dcterms:created xsi:type="dcterms:W3CDTF">2026-07-29T11:07:05Z</dcterms:created>
  <dcterms:modified xsi:type="dcterms:W3CDTF">2026-07-29T11:07:05Z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