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Transformation</w:t>
      </w:r>
      <w:r>
        <w:t xml:space="preserve"> </w:t>
      </w:r>
      <w:r>
        <w:t xml:space="preserve">of</w:t>
      </w:r>
      <w:r>
        <w:t xml:space="preserve"> </w:t>
      </w:r>
      <w:r>
        <w:t xml:space="preserve">Public</w:t>
      </w:r>
      <w:r>
        <w:t xml:space="preserve"> </w:t>
      </w:r>
      <w:r>
        <w:t xml:space="preserve">Library</w:t>
      </w:r>
      <w:r>
        <w:t xml:space="preserve"> </w:t>
      </w:r>
      <w:r>
        <w:t xml:space="preserve">Services</w:t>
      </w:r>
      <w:r>
        <w:t xml:space="preserve"> </w:t>
      </w:r>
      <w:r>
        <w:t xml:space="preserve">in</w:t>
      </w:r>
      <w:r>
        <w:t xml:space="preserve"> </w:t>
      </w:r>
      <w:r>
        <w:t xml:space="preserve">Argentina,</w:t>
      </w:r>
      <w:r>
        <w:t xml:space="preserve"> </w:t>
      </w:r>
      <w:r>
        <w:t xml:space="preserve">Buenos</w:t>
      </w:r>
      <w:r>
        <w:t xml:space="preserve"> </w:t>
      </w:r>
      <w:r>
        <w:t xml:space="preserve">Aires</w:t>
      </w:r>
    </w:p>
    <w:bookmarkStart w:id="27" w:name="Xeca4283a0ef5422363f2e173bd6c4a283407ecd"/>
    <w:p>
      <w:pPr>
        <w:pStyle w:val="Heading1"/>
      </w:pPr>
      <w:r>
        <w:t xml:space="preserve">The Evolution of the Librarian Role in Argentina, Buenos Aires</w:t>
      </w:r>
    </w:p>
    <w:p>
      <w:pPr>
        <w:pStyle w:val="FirstParagraph"/>
      </w:pPr>
      <w:r>
        <w:rPr>
          <w:bCs/>
          <w:b/>
        </w:rPr>
        <w:t xml:space="preserve">Date:</w:t>
      </w:r>
      <w:r>
        <w:t xml:space="preserve"> </w:t>
      </w:r>
      <w:r>
        <w:t xml:space="preserve">October 24, 2023</w:t>
      </w:r>
      <w:r>
        <w:br/>
      </w:r>
      <w:r>
        <w:rPr>
          <w:bCs/>
          <w:b/>
        </w:rPr>
        <w:t xml:space="preserve">Subject:</w:t>
      </w:r>
      <w:r>
        <w:t xml:space="preserve"> </w:t>
      </w:r>
      <w:hyperlink w:anchor="section-role">
        <w:r>
          <w:rPr>
            <w:rStyle w:val="Hyperlink"/>
          </w:rPr>
          <w:t xml:space="preserve">The Evolving Professional Identity of the Librarian</w:t>
        </w:r>
      </w:hyperlink>
    </w:p>
    <w:p>
      <w:pPr>
        <w:pStyle w:val="BodyText"/>
      </w:pPr>
      <w:r>
        <w:rPr>
          <w:iCs/>
          <w:i/>
        </w:rPr>
        <w:t xml:space="preserve">This case study examines the structural, technological, and social shifts affecting library systems within the capital city of Argentina. It specifically analyzes how the role of the librarian has transformed from a custodian of books to a dynamic community facilitator in Buenos Aires.</w:t>
      </w:r>
    </w:p>
    <w:bookmarkStart w:id="20" w:name="section-intro"/>
    <w:p>
      <w:pPr>
        <w:pStyle w:val="Heading2"/>
      </w:pPr>
      <w:r>
        <w:t xml:space="preserve">Introduction</w:t>
      </w:r>
    </w:p>
    <w:p>
      <w:pPr>
        <w:pStyle w:val="FirstParagraph"/>
      </w:pPr>
      <w:r>
        <w:t xml:space="preserve">In the heart of South America, Buenos Aires stands as a testament to cultural preservation and intellectual growth. For decades, the libraries of this vibrant metropolis have served not merely as repositories of knowledge but as sanctuaries for democratic discourse and educational equity. However, the traditional definition of what constitutes a library is undergoing a radical metamorphosis. At the center of this transformation is the</w:t>
      </w:r>
      <w:r>
        <w:t xml:space="preserve"> </w:t>
      </w:r>
      <w:r>
        <w:rPr>
          <w:bCs/>
          <w:b/>
        </w:rPr>
        <w:t xml:space="preserve">Librarian</w:t>
      </w:r>
      <w:r>
        <w:t xml:space="preserve">. No longer confined to the quiet aisles of cataloging and shelving, professionals in this field are now required to navigate complex digital landscapes, manage community outreach programs, and advocate for digital inclusion. This case study explores these changes within the specific socio-economic context of Argentina.</w:t>
      </w:r>
    </w:p>
    <w:bookmarkEnd w:id="20"/>
    <w:bookmarkStart w:id="21" w:name="section-role"/>
    <w:p>
      <w:pPr>
        <w:pStyle w:val="Heading2"/>
      </w:pPr>
      <w:r>
        <w:t xml:space="preserve">The Evolving Professional Identity of the Librarian</w:t>
      </w:r>
    </w:p>
    <w:p>
      <w:pPr>
        <w:pStyle w:val="FirstParagraph"/>
      </w:pPr>
      <w:r>
        <w:t xml:space="preserve">The role of the librarian in modern institutions is multifaceted. Historically, librarians were viewed primarily as gatekeepers to information. Their primary duty was to organize collections and ensure their preservation. Today, that paradigm has shifted entirely toward facilitation and empowerment. In Buenos Aires, where access to diverse resources is critical for social mobility, the librarian acts as a bridge between the citizen and the vast ocean of available knowledge.</w:t>
      </w:r>
    </w:p>
    <w:p>
      <w:pPr>
        <w:pStyle w:val="BodyText"/>
      </w:pPr>
      <w:r>
        <w:t xml:space="preserve">Modern librarianship requires a skill set that extends far beyond bibliographic classification. It demands digital literacy proficiency, project management capabilities, and strong interpersonal communication skills. The contemporary librarian must be able to teach patrons how to navigate online government services, assist students with research methodologies in the digital age, and curate content that reflects the diverse cultural tapestry of the city. This shift is not just a job description change; it is a fundamental reimagining of professional purpose.</w:t>
      </w:r>
    </w:p>
    <w:bookmarkEnd w:id="21"/>
    <w:bookmarkStart w:id="22" w:name="section-context"/>
    <w:p>
      <w:pPr>
        <w:pStyle w:val="Heading2"/>
      </w:pPr>
      <w:r>
        <w:t xml:space="preserve">The Context: Argentina and Buenos Aires</w:t>
      </w:r>
    </w:p>
    <w:p>
      <w:pPr>
        <w:pStyle w:val="FirstParagraph"/>
      </w:pPr>
      <w:r>
        <w:t xml:space="preserve">To understand the specific challenges faced by librarians, one must analyze the unique environment of Argentina. As an Argentine country with a strong literary tradition and a high rate of university enrollment relative to its GDP, Argentina places significant cultural value on education. However, economic volatility has consistently impacted public funding for cultural institutions.</w:t>
      </w:r>
    </w:p>
    <w:p>
      <w:pPr>
        <w:pStyle w:val="BodyText"/>
      </w:pPr>
      <w:r>
        <w:t xml:space="preserve">Buenos Aires, as the capital and largest city, serves as the epicenter of this dynamic. The city boasts one of the most extensive public library networks in Latin America. From grand colonial-style buildings to small neighborhood community centers, these institutions are deeply embedded in local life. However, they also face pressing issues such as budget constraints, infrastructure decay in older facilities, and the urgent need to compete with unregulated digital entertainment. The librarian in Buenos Aires must therefore be a resourceful advocate for their institution's value proposition within the broader municipal government structure.</w:t>
      </w:r>
    </w:p>
    <w:bookmarkEnd w:id="22"/>
    <w:bookmarkStart w:id="23" w:name="section-challenges"/>
    <w:p>
      <w:pPr>
        <w:pStyle w:val="Heading2"/>
      </w:pPr>
      <w:r>
        <w:t xml:space="preserve">Key Challenges Facing Institutions</w:t>
      </w:r>
    </w:p>
    <w:p>
      <w:pPr>
        <w:pStyle w:val="FirstParagraph"/>
      </w:pPr>
      <w:r>
        <w:rPr>
          <w:bCs/>
          <w:b/>
        </w:rPr>
        <w:t xml:space="preserve">1. Digital Divide and Technological Integration:</w:t>
      </w:r>
      <w:r>
        <w:br/>
      </w:r>
      <w:r>
        <w:t xml:space="preserve">While internet access has improved in Buenos Aires, significant disparities remain between affluent neighborhoods and marginalized areas on the city's periphery. The librarian plays a crucial role here by providing not just hardware, but training. Libraries have become essential hubs for digital literacy workshops, helping citizens from all socioeconomic backgrounds learn to use email, job application portals, and educational platforms.</w:t>
      </w:r>
    </w:p>
    <w:p>
      <w:pPr>
        <w:pStyle w:val="BodyText"/>
      </w:pPr>
      <w:r>
        <w:rPr>
          <w:bCs/>
          <w:b/>
        </w:rPr>
        <w:t xml:space="preserve">2. Economic Instability and Resource Scarcity:</w:t>
      </w:r>
      <w:r>
        <w:br/>
      </w:r>
      <w:r>
        <w:t xml:space="preserve">Inflation rates in Argentina often outpace budget allocations for public services. This creates a challenging environment where librarians must maximize limited resources. They are increasingly required to seek private sponsorships, engage in crowdfunding for specific projects, or collaborate with other cultural institutions to share costs. The ability of the librarian to secure external funding is now a key performance indicator.</w:t>
      </w:r>
    </w:p>
    <w:p>
      <w:pPr>
        <w:pStyle w:val="BodyText"/>
      </w:pPr>
      <w:r>
        <w:rPr>
          <w:bCs/>
          <w:b/>
        </w:rPr>
        <w:t xml:space="preserve">3. Changing User Expectations:</w:t>
      </w:r>
      <w:r>
        <w:br/>
      </w:r>
      <w:r>
        <w:t xml:space="preserve">Patrons in Buenos Aires are no longer satisfied with passive access to books. They expect interactive experiences, maker spaces, and programming that addresses contemporary social issues. Librarians must curate events that resonate with local concerns, such as workshops on mental health awareness or discussions on political history.</w:t>
      </w:r>
    </w:p>
    <w:bookmarkEnd w:id="23"/>
    <w:bookmarkStart w:id="24" w:name="section-strategies"/>
    <w:p>
      <w:pPr>
        <w:pStyle w:val="Heading2"/>
      </w:pPr>
      <w:r>
        <w:t xml:space="preserve">Strategic Adaptations in Buenos Aires</w:t>
      </w:r>
    </w:p>
    <w:p>
      <w:pPr>
        <w:pStyle w:val="FirstParagraph"/>
      </w:pPr>
      <w:r>
        <w:t xml:space="preserve">In response to these challenges, library systems in Buenos Aires have adopted several strategic adaptations. One notable trend is the "Library of Things." Beyond books, these institutions lend out tools, musical instruments, and even seeds for community gardens. This approach positions the librarian as a facilitator of practical skills and community building.</w:t>
      </w:r>
    </w:p>
    <w:p>
      <w:pPr>
        <w:pStyle w:val="BodyText"/>
      </w:pPr>
      <w:r>
        <w:t xml:space="preserve">Furthermore, there is a strong push toward digital archiving of local history. Librarians are partnering with historians to digitize rare manuscripts and oral histories from Buenos Aires neighborhoods. This not only preserves cultural heritage but also enhances the library's relevance as a research center for academics and tourists alike.</w:t>
      </w:r>
    </w:p>
    <w:p>
      <w:pPr>
        <w:pStyle w:val="BodyText"/>
      </w:pPr>
      <w:r>
        <w:t xml:space="preserve">Mental health support is another emerging area. Recognizing libraries as safe spaces, some librarians in Buenos Aires are trained to recognize signs of distress and refer patrons to appropriate social services. This underscores the holistic role of the librarian as a community caretaker.</w:t>
      </w:r>
    </w:p>
    <w:bookmarkEnd w:id="24"/>
    <w:bookmarkStart w:id="25" w:name="section-impact"/>
    <w:p>
      <w:pPr>
        <w:pStyle w:val="Heading2"/>
      </w:pPr>
      <w:r>
        <w:t xml:space="preserve">Impact Assessment</w:t>
      </w:r>
    </w:p>
    <w:p>
      <w:pPr>
        <w:pStyle w:val="FirstParagraph"/>
      </w:pPr>
      <w:r>
        <w:t xml:space="preserve">The impact of these changes is measurable. Libraries that have embraced their new roles see increased foot traffic, particularly among younger demographics and senior citizens who benefit from digital literacy classes. Engagement levels have risen significantly, with community programs reporting high attendance rates. Moreover, the visibility of the librarian profession has improved within the local government structure.</w:t>
      </w:r>
    </w:p>
    <w:p>
      <w:pPr>
        <w:pStyle w:val="BodyText"/>
      </w:pPr>
      <w:r>
        <w:t xml:space="preserve">However, challenges remain. There is a need for ongoing professional development to keep librarians updated on rapid technological changes. Additionally, securing consistent political support remains difficult due to changing administrations in Buenos Aires city hall.</w:t>
      </w:r>
    </w:p>
    <w:bookmarkEnd w:id="25"/>
    <w:bookmarkStart w:id="26" w:name="section-conclusion"/>
    <w:p>
      <w:pPr>
        <w:pStyle w:val="Heading2"/>
      </w:pPr>
      <w:r>
        <w:t xml:space="preserve">Conclusion and Future Outlook</w:t>
      </w:r>
    </w:p>
    <w:p>
      <w:pPr>
        <w:pStyle w:val="FirstParagraph"/>
      </w:pPr>
      <w:r>
        <w:t xml:space="preserve">In conclusion, the case of the librarian in Argentina, specifically within Buenos Aires, illustrates a powerful narrative of adaptation. The profession has successfully pivoted from a static custodial role to a dynamic community engagement model. This transformation is essential for the sustainability of public libraries in an increasingly digital and economically complex world.</w:t>
      </w:r>
    </w:p>
    <w:p>
      <w:pPr>
        <w:pStyle w:val="BodyText"/>
      </w:pPr>
      <w:r>
        <w:t xml:space="preserve">Looking forward, the success of this model will depend on continued investment in professional training and infrastructure. If Buenos Aires can maintain its commitment to supporting these institutions, they will continue to serve as vital engines for social equity and cultural enrichment. The librarian, therefore, emerges not just as an employee of a library system, but as a key architect of the intellectual future of Argentina.</w:t>
      </w:r>
    </w:p>
    <w:p>
      <w:pPr>
        <w:pStyle w:val="BodyText"/>
      </w:pPr>
      <w:r>
        <w:t xml:space="preserve">For other regions and countries facing similar economic and technological pressures, the Buenos Aires experience offers valuable lessons: flexibility, community focus, and digital innovation are not optional extras—they are necessities for survival. The librarian is no longer just a keeper of books; they are a builder of communities.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Transformation of Public Library Services in Argentina, Buenos Aires</dc:title>
  <dc:creator/>
  <cp:keywords/>
  <dcterms:created xsi:type="dcterms:W3CDTF">2026-07-29T09:26:27Z</dcterms:created>
  <dcterms:modified xsi:type="dcterms:W3CDTF">2026-07-29T09:26:27Z</dcterms:modified>
</cp:coreProperties>
</file>

<file path=docProps/custom.xml><?xml version="1.0" encoding="utf-8"?>
<Properties xmlns="http://schemas.openxmlformats.org/officeDocument/2006/custom-properties" xmlns:vt="http://schemas.openxmlformats.org/officeDocument/2006/docPropsVTypes"/>
</file>