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Bangladesh</w:t>
      </w:r>
      <w:r>
        <w:t xml:space="preserve"> </w:t>
      </w:r>
      <w:r>
        <w:t xml:space="preserve">Dhaka</w:t>
      </w:r>
    </w:p>
    <w:bookmarkStart w:id="29" w:name="X2132f4ca69af8bdeb8fca91d91ecb33a95b399c"/>
    <w:p>
      <w:pPr>
        <w:pStyle w:val="Heading1"/>
      </w:pPr>
      <w:r>
        <w:t xml:space="preserve">The Evolution of the Librarian in Bangladesh Dhaka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Case Study</w:t>
      </w:r>
      <w:r>
        <w:br/>
      </w:r>
      <w:r>
        <w:rPr>
          <w:bCs/>
          <w:b/>
        </w:rPr>
        <w:t xml:space="preserve">Subject Role:</w:t>
      </w:r>
    </w:p>
    <w:p>
      <w:pPr>
        <w:pStyle w:val="BodyText"/>
      </w:pPr>
      <w:r>
        <w:rPr>
          <w:bCs/>
          <w:b/>
        </w:rPr>
        <w:t xml:space="preserve">Preface:</w:t>
      </w:r>
      <w:r>
        <w:t xml:space="preserve"> </w:t>
      </w:r>
      <w:r>
        <w:t xml:space="preserve">This case study explores the multifaceted role of the Librarian within the unique socio-economic and cultural context of Bangladesh Dhaka. It examines how this profession has transitioned from a traditional custodian of books to a dynamic facilitator of digital literacy and community knowledge, addressing specific challenges faced in one of Asia's most dense urban environments.</w:t>
      </w:r>
    </w:p>
    <w:bookmarkStart w:id="20" w:name="introduction"/>
    <w:p>
      <w:pPr>
        <w:pStyle w:val="Heading2"/>
      </w:pPr>
      <w:r>
        <w:t xml:space="preserve">1. Introduction</w:t>
      </w:r>
    </w:p>
    <w:p>
      <w:pPr>
        <w:pStyle w:val="FirstParagraph"/>
      </w:pPr>
      <w:r>
        <w:t xml:space="preserve">In the bustling metropolis of Bangladesh Dhaka, where millions converge daily seeking education, employment, and opportunity, the role of information management is more critical than ever. The city serves as the intellectual heartbeat of Bangladesh Dhaka, hosting major universities such as Dhaka University (DU), Jahangirnagar University (satellite campus influence), and numerous specialized research institutes. Within this ecosystem sits a pivotal professional: the Librarian.</w:t>
      </w:r>
    </w:p>
    <w:p>
      <w:pPr>
        <w:pStyle w:val="BodyText"/>
      </w:pPr>
      <w:r>
        <w:t xml:space="preserve">Traditionally viewed in many developing contexts merely as bookkeepers, the modern Librarian in Bangladesh Dhaka has emerged as a crucial bridge between traditional scholarship and the digital revolution. This case study analyzes how these professionals navigate infrastructure constraints, rapid technological adoption, and shifting cultural attitudes toward reading in order to serve their communities effectively.</w:t>
      </w:r>
    </w:p>
    <w:bookmarkEnd w:id="20"/>
    <w:bookmarkStart w:id="21" w:name="X00636a1edfadf008392ad2b2bdf01a602e623df"/>
    <w:p>
      <w:pPr>
        <w:pStyle w:val="Heading2"/>
      </w:pPr>
      <w:r>
        <w:t xml:space="preserve">2. Historical Context of Libraries in Bangladesh Dhaka</w:t>
      </w:r>
    </w:p>
    <w:p>
      <w:pPr>
        <w:pStyle w:val="FirstParagraph"/>
      </w:pPr>
      <w:r>
        <w:t xml:space="preserve">To understand the current state of the Librarian role, one must appreciate the historical trajectory. During the colonial era and shortly after independence, libraries were elite institutions, primarily serving university faculty and government officials. However, following the liberation war of 1971 and subsequent democratic movements in Bangladesh Dhaka, there was a surge in political consciousness that fueled a demand for accessible information.</w:t>
      </w:r>
    </w:p>
    <w:p>
      <w:pPr>
        <w:pStyle w:val="BodyText"/>
      </w:pPr>
      <w:r>
        <w:t xml:space="preserve">This period saw the establishment of community-centric libraries. Yet, it was only with the economic liberalization of the 2000s and 2010s that private and international libraries began to flourish in Bangladesh Dhaka. The introduction of computer literacy programs in public schools created a new user base that required guidance, thereby elevating the professional responsibilities of librarians.</w:t>
      </w:r>
    </w:p>
    <w:bookmarkEnd w:id="21"/>
    <w:bookmarkStart w:id="24" w:name="the-changing-role-of-the-librarian"/>
    <w:p>
      <w:pPr>
        <w:pStyle w:val="Heading2"/>
      </w:pPr>
      <w:r>
        <w:t xml:space="preserve">3. The Changing Role of the Librarian</w:t>
      </w:r>
    </w:p>
    <w:p>
      <w:pPr>
        <w:pStyle w:val="FirstParagraph"/>
      </w:pPr>
      <w:r>
        <w:t xml:space="preserve">The core identity of the Librarian has undergone a radical transformation. In previous decades, proficiency in cataloging systems like Dewey Decimal Classification was paramount. Today, while technical skills remain essential, the Librarian must also function as an IT specialist, a research mentor, and a digital literacy instructor.</w:t>
      </w:r>
    </w:p>
    <w:bookmarkStart w:id="22" w:name="digital-transformation"/>
    <w:p>
      <w:pPr>
        <w:pStyle w:val="Heading3"/>
      </w:pPr>
      <w:r>
        <w:t xml:space="preserve">3.1 Digital Transformation</w:t>
      </w:r>
    </w:p>
    <w:p>
      <w:pPr>
        <w:pStyle w:val="FirstParagraph"/>
      </w:pPr>
      <w:r>
        <w:t xml:space="preserve">In Bangladesh Dhaka, internet penetration has skyrocketed. The modern Librarian is tasked with integrating online databases (such as JSTOR, ProQuest) with physical collections. Many libraries in the capital city have launched digital repositories to preserve Bengali literature and historical documents that are otherwise susceptible to physical decay due to humidity and poor archival conditions common in the region.</w:t>
      </w:r>
    </w:p>
    <w:bookmarkEnd w:id="22"/>
    <w:bookmarkStart w:id="23" w:name="information-literacy"/>
    <w:p>
      <w:pPr>
        <w:pStyle w:val="Heading3"/>
      </w:pPr>
      <w:r>
        <w:t xml:space="preserve">2.2 Information Literacy</w:t>
      </w:r>
    </w:p>
    <w:p>
      <w:pPr>
        <w:pStyle w:val="FirstParagraph"/>
      </w:pPr>
      <w:r>
        <w:t xml:space="preserve">A significant portion of a Librarian's time in Bangladesh Dhaka is dedicated to teaching users how to evaluate information credibility. With the rise of social media misinformation, librarians act as gatekeepers and educators, helping students and researchers distinguish between peer-reviewed academic sources and unreliable online content.</w:t>
      </w:r>
    </w:p>
    <w:bookmarkEnd w:id="23"/>
    <w:bookmarkEnd w:id="24"/>
    <w:bookmarkStart w:id="25" w:name="Xe24c48a56c3905dd92cc6e7dee4083218f48494"/>
    <w:p>
      <w:pPr>
        <w:pStyle w:val="Heading2"/>
      </w:pPr>
      <w:r>
        <w:t xml:space="preserve">4. Challenges Faced by Librarians in Bangladesh Dhaka</w:t>
      </w:r>
    </w:p>
    <w:p>
      <w:pPr>
        <w:pStyle w:val="FirstParagraph"/>
      </w:pPr>
      <w:r>
        <w:t xml:space="preserve">The environment for librarianship in Bangladesh Dhaka is fraught with distinct challenges that require resilience and adaptive strategies.</w:t>
      </w:r>
    </w:p>
    <w:p>
      <w:pPr>
        <w:numPr>
          <w:ilvl w:val="0"/>
          <w:numId w:val="1001"/>
        </w:numPr>
        <w:pStyle w:val="Compact"/>
      </w:pPr>
      <w:r>
        <w:rPr>
          <w:bCs/>
          <w:b/>
        </w:rPr>
        <w:t xml:space="preserve">Infrastructure Limitations:</w:t>
      </w:r>
      <w:r>
        <w:t xml:space="preserve">Persistent issues such as electricity load-shedding (though improved), unreliable internet connectivity in older institutional buildings, and high humidity levels that damage paper books pose daily operational hurdles. Librarians must often invest personal resources or advocate fiercely for better climate control systems.</w:t>
      </w:r>
    </w:p>
    <w:p>
      <w:pPr>
        <w:numPr>
          <w:ilvl w:val="0"/>
          <w:numId w:val="1001"/>
        </w:numPr>
        <w:pStyle w:val="Compact"/>
      </w:pPr>
      <w:r>
        <w:rPr>
          <w:bCs/>
          <w:b/>
        </w:rPr>
        <w:t xml:space="preserve">Funding Constraints:</w:t>
      </w:r>
      <w:r>
        <w:t xml:space="preserve">Much of the library sector in Bangladesh Dhaka is underfunded. Public libraries struggle to acquire current journals, forcing librarians to rely heavily on donations and outdated materials. This scarcity forces librarians to be highly creative in resource sharing and inter-library loan arrangements.</w:t>
      </w:r>
    </w:p>
    <w:p>
      <w:pPr>
        <w:numPr>
          <w:ilvl w:val="0"/>
          <w:numId w:val="1001"/>
        </w:numPr>
        <w:pStyle w:val="Compact"/>
      </w:pPr>
      <w:r>
        <w:rPr>
          <w:bCs/>
          <w:b/>
        </w:rPr>
        <w:t xml:space="preserve">Cultural Perceptions:</w:t>
      </w:r>
      <w:r>
        <w:t xml:space="preserve">There remains a societal stigma in some quarters that views library visits as a secondary activity rather than a primary professional duty. Librarians often battle against the perception that physical books are obsolete, working hard to demonstrate their enduring value alongside digital tools.</w:t>
      </w:r>
    </w:p>
    <w:p>
      <w:pPr>
        <w:numPr>
          <w:ilvl w:val="0"/>
          <w:numId w:val="1001"/>
        </w:numPr>
        <w:pStyle w:val="Compact"/>
      </w:pPr>
      <w:r>
        <w:rPr>
          <w:bCs/>
          <w:b/>
        </w:rPr>
        <w:t xml:space="preserve">Bureaucratic Hurdles:</w:t>
      </w:r>
      <w:r>
        <w:t xml:space="preserve">In state-run institutions within Bangladesh Dhaka, librarians often face rigid bureaucratic structures that slow down procurement processes and professional development opportunities.</w:t>
      </w:r>
    </w:p>
    <w:bookmarkEnd w:id="25"/>
    <w:bookmarkStart w:id="26" w:name="success-stories-and-innovations"/>
    <w:p>
      <w:pPr>
        <w:pStyle w:val="Heading2"/>
      </w:pPr>
      <w:r>
        <w:t xml:space="preserve">5. Success Stories and Innovations</w:t>
      </w:r>
    </w:p>
    <w:p>
      <w:pPr>
        <w:pStyle w:val="FirstParagraph"/>
      </w:pPr>
      <w:r>
        <w:t xml:space="preserve">Despite these challenges, the Librarian profession in Bangladesh Dhaka has produced remarkable successes. Innovative public libraries, such as those supported by NGOs like BRAC or international partners like the British Council (which helped establish several community libraries), have demonstrated high engagement rates.</w:t>
      </w:r>
    </w:p>
    <w:p>
      <w:pPr>
        <w:pStyle w:val="BodyText"/>
      </w:pPr>
      <w:r>
        <w:t xml:space="preserve">A notable success involves the digitization of rare Bengali manuscripts. A team of dedicated librarians and archivists in Bangladesh Dhaka has worked tirelessly to scan and catalog thousands of pages of historical texts, making them accessible to scholars worldwide. This effort not only preserves heritage but also enhances the professional prestige of librarians.</w:t>
      </w:r>
    </w:p>
    <w:p>
      <w:pPr>
        <w:pStyle w:val="BodyText"/>
      </w:pPr>
      <w:r>
        <w:t xml:space="preserve">Furthermore, university libraries in Bangladesh Dhaka have become hubs for startup incubators and research collaboration. Librarians here curate specialized data sets for engineering and medical students, directly contributing to academic innovation and policy-making discussions in the country.</w:t>
      </w:r>
    </w:p>
    <w:bookmarkEnd w:id="26"/>
    <w:bookmarkStart w:id="27" w:name="future-outlook"/>
    <w:p>
      <w:pPr>
        <w:pStyle w:val="Heading2"/>
      </w:pPr>
      <w:r>
        <w:t xml:space="preserve">6. Future Outlook</w:t>
      </w:r>
    </w:p>
    <w:p>
      <w:pPr>
        <w:pStyle w:val="FirstParagraph"/>
      </w:pPr>
      <w:r>
        <w:t xml:space="preserve">The future of the Librarian in Bangladesh Dhaka looks promising yet demanding. As Bangladesh aims to transition from a developing nation to a knowledge-based economy, the role of information specialists will become even more strategic. The "Smart Bangladesh" vision relies heavily on data-driven decision-making, for which librarians are uniquely qualified.</w:t>
      </w:r>
    </w:p>
    <w:p>
      <w:pPr>
        <w:pStyle w:val="BodyText"/>
      </w:pPr>
      <w:r>
        <w:t xml:space="preserve">We anticipate increased integration of Artificial Intelligence in cataloging and retrieval systems within libraries in Bangladesh Dhaka. Consequently, librarians will need to upskill continuously. Professional associations such as the Bangladesh Library Association are increasingly focusing on training programs that blend traditional archival science with modern data management skills.</w:t>
      </w:r>
    </w:p>
    <w:bookmarkEnd w:id="27"/>
    <w:bookmarkStart w:id="28" w:name="conclusion"/>
    <w:p>
      <w:pPr>
        <w:pStyle w:val="Heading2"/>
      </w:pPr>
      <w:r>
        <w:t xml:space="preserve">7. Conclusion</w:t>
      </w:r>
    </w:p>
    <w:p>
      <w:pPr>
        <w:pStyle w:val="FirstParagraph"/>
      </w:pPr>
      <w:r>
        <w:t xml:space="preserve">The case of the Librarian in Bangladesh Dhaka illustrates a profession in transition. It is no longer enough to simply shelve books; one must navigate a complex web of technology, culture, and resource scarcity. The Librarian has evolved into an indispensable agent of change, fostering literacy and preserving the intellectual soul of Bangladesh Dhaka.</w:t>
      </w:r>
    </w:p>
    <w:p>
      <w:pPr>
        <w:pStyle w:val="BodyText"/>
      </w:pPr>
      <w:r>
        <w:t xml:space="preserve">For stakeholders investing in education and cultural development in Bangladesh Dhaka, supporting the professionalization and technological empowerment of librarians is not just a matter of library management—it is an investment in the nation's future capacity for innovation and critical thought. The resilience and adaptability demonstrated by librarians across Bangladesh Dhaka serve as a powerful case study for how information professions can thrive even in challenging environments.</w:t>
      </w:r>
    </w:p>
    <w:p>
      <w:pPr>
        <w:pStyle w:val="BodyText"/>
      </w:pPr>
      <w:r>
        <w:t xml:space="preserve">© 2023 Case Study Research Institute. All rights reserved.</w:t>
      </w:r>
      <w:r>
        <w:br/>
      </w:r>
      <w:r>
        <w:t xml:space="preserve">Focus: Librarian | Location: Bangladesh Dhaka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Bangladesh Dhaka</dc:title>
  <dc:creator/>
  <dc:language>en</dc:language>
  <cp:keywords/>
  <dcterms:created xsi:type="dcterms:W3CDTF">2026-07-29T16:52:18Z</dcterms:created>
  <dcterms:modified xsi:type="dcterms:W3CDTF">2026-07-29T16:52:18Z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