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Librarian</w:t>
      </w:r>
      <w:r>
        <w:t xml:space="preserve"> </w:t>
      </w:r>
      <w:r>
        <w:t xml:space="preserve">in</w:t>
      </w:r>
      <w:r>
        <w:t xml:space="preserve"> </w:t>
      </w:r>
      <w:r>
        <w:t xml:space="preserve">France</w:t>
      </w:r>
      <w:r>
        <w:t xml:space="preserve"> </w:t>
      </w:r>
      <w:r>
        <w:t xml:space="preserve">Lyon</w:t>
      </w:r>
    </w:p>
    <w:bookmarkStart w:id="30" w:name="X925b8f21aecfaefa772066af474c3780b696023"/>
    <w:p>
      <w:pPr>
        <w:pStyle w:val="Heading1"/>
      </w:pPr>
      <w:r>
        <w:t xml:space="preserve">A Modern Case Study: The Librarian in France Lyon</w:t>
      </w:r>
    </w:p>
    <w:p>
      <w:pPr>
        <w:pStyle w:val="FirstParagraph"/>
      </w:pPr>
      <w:r>
        <w:rPr>
          <w:bCs/>
          <w:b/>
        </w:rPr>
        <w:t xml:space="preserve">Date:</w:t>
      </w:r>
      <w:r>
        <w:t xml:space="preserve"> </w:t>
      </w:r>
      <w:r>
        <w:t xml:space="preserve">October 2023</w:t>
      </w:r>
      <w:r>
        <w:br/>
      </w:r>
      <w:r>
        <w:rPr>
          <w:bCs/>
          <w:b/>
        </w:rPr>
        <w:t xml:space="preserve">Subject:</w:t>
      </w:r>
      <w:r>
        <w:t xml:space="preserve">The Evolution and Strategic Role of the</w:t>
      </w:r>
      <w:r>
        <w:t xml:space="preserve"> </w:t>
      </w:r>
      <w:r>
        <w:t xml:space="preserve">Librarian</w:t>
      </w:r>
      <w:r>
        <w:t xml:space="preserve"> </w:t>
      </w:r>
      <w:r>
        <w:t xml:space="preserve">within the Cultural Infrastructure of</w:t>
      </w:r>
      <w:r>
        <w:t xml:space="preserve"> </w:t>
      </w:r>
      <w:r>
        <w:t xml:space="preserve">France Lyon</w:t>
      </w:r>
    </w:p>
    <w:bookmarkStart w:id="20" w:name="introduction-and-contextual-background"/>
    <w:p>
      <w:pPr>
        <w:pStyle w:val="Heading2"/>
      </w:pPr>
      <w:r>
        <w:t xml:space="preserve">1. Introduction and Contextual Background</w:t>
      </w:r>
    </w:p>
    <w:p>
      <w:pPr>
        <w:pStyle w:val="FirstParagraph"/>
      </w:pPr>
      <w:r>
        <w:t xml:space="preserve">Lyon, situated at the confluence of the Rhône and Saône rivers, has long been recognized not only as a gastronomic capital but also as a historical hub of printing, publishing, and culture. In recent decades,</w:t>
      </w:r>
      <w:r>
        <w:t xml:space="preserve"> </w:t>
      </w:r>
      <w:r>
        <w:t xml:space="preserve">France Lyon</w:t>
      </w:r>
      <w:r>
        <w:t xml:space="preserve"> </w:t>
      </w:r>
      <w:r>
        <w:t xml:space="preserve">has undergone significant urban renewal and digital transformation. This case study explores the pivotal role of the</w:t>
      </w:r>
      <w:r>
        <w:t xml:space="preserve"> </w:t>
      </w:r>
      <w:r>
        <w:t xml:space="preserve">Librarian</w:t>
      </w:r>
      <w:r>
        <w:t xml:space="preserve"> </w:t>
      </w:r>
      <w:r>
        <w:t xml:space="preserve">within this dynamic environment. The focus is not merely on the traditional management of books, but on how library professionals serve as essential curators of information, facilitators of digital literacy, and anchors for community cohesion in one of France's most populous metropolitan areas.</w:t>
      </w:r>
    </w:p>
    <w:p>
      <w:pPr>
        <w:pStyle w:val="BodyText"/>
      </w:pPr>
      <w:r>
        <w:t xml:space="preserve">The municipal library network in</w:t>
      </w:r>
      <w:r>
        <w:t xml:space="preserve"> </w:t>
      </w:r>
      <w:r>
        <w:t xml:space="preserve">France Lyon</w:t>
      </w:r>
      <w:r>
        <w:t xml:space="preserve">, known as the Bibliothèque Municipale de Lyon (BML), serves as the primary subject of this analysis. The system comprises a central historic site, several neighborhood libraries, and specialized centers. The</w:t>
      </w:r>
      <w:r>
        <w:t xml:space="preserve"> </w:t>
      </w:r>
      <w:r>
        <w:t xml:space="preserve">Librarian</w:t>
      </w:r>
      <w:r>
        <w:t xml:space="preserve"> </w:t>
      </w:r>
      <w:r>
        <w:t xml:space="preserve">operates within this complex ecosystem, adapting to the changing needs of a diverse urban population.</w:t>
      </w:r>
    </w:p>
    <w:bookmarkEnd w:id="20"/>
    <w:bookmarkStart w:id="21" w:name="Xe2ebcbb911c0678a296589aa8efcaaa5c57f60f"/>
    <w:p>
      <w:pPr>
        <w:pStyle w:val="Heading2"/>
      </w:pPr>
      <w:r>
        <w:t xml:space="preserve">2. Professional Profile: Defining the Modern Librarian</w:t>
      </w:r>
    </w:p>
    <w:p>
      <w:pPr>
        <w:pStyle w:val="FirstParagraph"/>
      </w:pPr>
      <w:r>
        <w:t xml:space="preserve">The traditional stereotype of the silent guardian of books is obsolete. In</w:t>
      </w:r>
      <w:r>
        <w:t xml:space="preserve"> </w:t>
      </w:r>
      <w:r>
        <w:t xml:space="preserve">France Lyon</w:t>
      </w:r>
      <w:r>
        <w:t xml:space="preserve">, the modern</w:t>
      </w:r>
    </w:p>
    <w:p>
      <w:pPr>
        <w:pStyle w:val="BodyText"/>
      </w:pPr>
      <w:r>
        <w:t xml:space="preserve">Librarian is a multifaceted professional. Their role has expanded to include digital mediation, cultural programming, and social support. Educational requirements for librarians in this region typically involve specialized master's degrees from French university systems (such as the École nationale supérieure des sciences de l'information et des bibliothèques), ensuring a high standard of expertise.</w:t>
      </w:r>
    </w:p>
    <w:p>
      <w:pPr>
        <w:pStyle w:val="BodyText"/>
      </w:pPr>
      <w:r>
        <w:t xml:space="preserve">In</w:t>
      </w:r>
      <w:r>
        <w:t xml:space="preserve"> </w:t>
      </w:r>
      <w:r>
        <w:t xml:space="preserve">France Lyon</w:t>
      </w:r>
      <w:r>
        <w:t xml:space="preserve">, the</w:t>
      </w:r>
    </w:p>
    <w:p>
      <w:pPr>
        <w:pStyle w:val="BodyText"/>
      </w:pPr>
      <w:r>
        <w:t xml:space="preserve">Librarian acts as an intermediary between the vast archives of human knowledge and the citizen. This involves not only cataloging and classification but also interpreting information for users with varying levels of digital literacy. For instance, senior citizens seeking to access government services online rely heavily on</w:t>
      </w:r>
    </w:p>
    <w:p>
      <w:pPr>
        <w:pStyle w:val="BodyText"/>
      </w:pPr>
      <w:r>
        <w:t xml:space="preserve">Librarian assistance, highlighting the social equity function of the role.</w:t>
      </w:r>
    </w:p>
    <w:bookmarkEnd w:id="21"/>
    <w:bookmarkStart w:id="25" w:name="X290b6f1b766b80a164ddbe13e24a11867aa80e3"/>
    <w:p>
      <w:pPr>
        <w:pStyle w:val="Heading2"/>
      </w:pPr>
      <w:r>
        <w:t xml:space="preserve">3. Key Challenges and Opportunities in France Lyon</w:t>
      </w:r>
    </w:p>
    <w:bookmarkStart w:id="22" w:name="X84294a7ef452543685f9df0c432683a5cd9e444"/>
    <w:p>
      <w:pPr>
        <w:pStyle w:val="Heading3"/>
      </w:pPr>
      <w:r>
        <w:t xml:space="preserve">A. Digital Transformation and Hybrid Spaces</w:t>
      </w:r>
    </w:p>
    <w:p>
      <w:pPr>
        <w:pStyle w:val="FirstParagraph"/>
      </w:pPr>
      <w:r>
        <w:t xml:space="preserve">The integration of technology presents both challenges and opportunities for libraries in</w:t>
      </w:r>
      <w:r>
        <w:t xml:space="preserve"> </w:t>
      </w:r>
      <w:r>
        <w:t xml:space="preserve">France Lyon</w:t>
      </w:r>
      <w:r>
        <w:t xml:space="preserve">. The</w:t>
      </w:r>
    </w:p>
    <w:p>
      <w:pPr>
        <w:pStyle w:val="BodyText"/>
      </w:pPr>
      <w:r>
        <w:t xml:space="preserve">Librarian must now manage digital collections, assist with software troubleshooting, and create spaces that accommodate remote work. In neighborhoods like Part-Dieu and Croix-Rousse, libraries have transformed into "third places" where physical books coexist with laptops, 3D printers, and recording studios. The</w:t>
      </w:r>
    </w:p>
    <w:p>
      <w:pPr>
        <w:pStyle w:val="BodyText"/>
      </w:pPr>
      <w:r>
        <w:t xml:space="preserve">Librarian curates these environments, ensuring they remain welcoming and functional.</w:t>
      </w:r>
    </w:p>
    <w:bookmarkEnd w:id="22"/>
    <w:bookmarkStart w:id="23" w:name="b.-multicultural-engagement"/>
    <w:p>
      <w:pPr>
        <w:pStyle w:val="Heading3"/>
      </w:pPr>
      <w:r>
        <w:t xml:space="preserve">B. Multicultural Engagement</w:t>
      </w:r>
    </w:p>
    <w:p>
      <w:pPr>
        <w:pStyle w:val="FirstParagraph"/>
      </w:pPr>
      <w:r>
        <w:t xml:space="preserve">Lyon is a city of immigration and diversity. Libraries serve as critical integration points for new arrivals who may not be fluent in French or familiar with local administrative procedures.</w:t>
      </w:r>
    </w:p>
    <w:p>
      <w:pPr>
        <w:pStyle w:val="BodyText"/>
      </w:pPr>
      <w:r>
        <w:t xml:space="preserve">Librarians in</w:t>
      </w:r>
      <w:r>
        <w:t xml:space="preserve"> </w:t>
      </w:r>
      <w:r>
        <w:t xml:space="preserve">France Lyon</w:t>
      </w:r>
      <w:r>
        <w:t xml:space="preserve"> </w:t>
      </w:r>
      <w:r>
        <w:t xml:space="preserve">often provide language learning resources, organize storytelling sessions for children from various cultural backgrounds, and ensure that collections reflect the multicultural reality of the city. This proactive approach fosters social inclusion and reduces isolation among marginalized communities.</w:t>
      </w:r>
    </w:p>
    <w:bookmarkEnd w:id="23"/>
    <w:bookmarkStart w:id="24" w:name="c.-preservation-of-local-heritage"/>
    <w:p>
      <w:pPr>
        <w:pStyle w:val="Heading3"/>
      </w:pPr>
      <w:r>
        <w:t xml:space="preserve">C. Preservation of Local Heritage</w:t>
      </w:r>
    </w:p>
    <w:p>
      <w:pPr>
        <w:pStyle w:val="FirstParagraph"/>
      </w:pPr>
      <w:r>
        <w:t xml:space="preserve">A unique aspect of the</w:t>
      </w:r>
    </w:p>
    <w:p>
      <w:pPr>
        <w:pStyle w:val="BodyText"/>
      </w:pPr>
      <w:r>
        <w:t xml:space="preserve">Librarian's role in Lyon is the preservation of local history. The city boasts significant archives related to silk manufacturing, religious history, and literature.</w:t>
      </w:r>
    </w:p>
    <w:p>
      <w:pPr>
        <w:pStyle w:val="BodyText"/>
      </w:pPr>
      <w:r>
        <w:t xml:space="preserve">Librarians are tasked with digitizing these fragile documents while making them accessible to researchers and the general public. This stewardship ensures that the cultural identity of</w:t>
      </w:r>
      <w:r>
        <w:t xml:space="preserve"> </w:t>
      </w:r>
      <w:r>
        <w:t xml:space="preserve">France Lyon</w:t>
      </w:r>
      <w:r>
        <w:t xml:space="preserve"> </w:t>
      </w:r>
      <w:r>
        <w:t xml:space="preserve">remains vibrant and accessible for future generations.</w:t>
      </w:r>
    </w:p>
    <w:bookmarkEnd w:id="24"/>
    <w:bookmarkEnd w:id="25"/>
    <w:bookmarkStart w:id="26" w:name="strategic-implementation-success-stories"/>
    <w:p>
      <w:pPr>
        <w:pStyle w:val="Heading2"/>
      </w:pPr>
      <w:r>
        <w:t xml:space="preserve">4. Strategic Implementation: Success Stories</w:t>
      </w:r>
    </w:p>
    <w:p>
      <w:pPr>
        <w:pStyle w:val="FirstParagraph"/>
      </w:pPr>
      <w:r>
        <w:t xml:space="preserve">To illustrate the impact of this evolving role, we examine a specific initiative in</w:t>
      </w:r>
      <w:r>
        <w:t xml:space="preserve"> </w:t>
      </w:r>
      <w:r>
        <w:t xml:space="preserve">France Lyon</w:t>
      </w:r>
      <w:r>
        <w:t xml:space="preserve">. The "Médiathèque" model has been successfully implemented across various arrondissements. In this model, the</w:t>
      </w:r>
    </w:p>
    <w:p>
      <w:pPr>
        <w:pStyle w:val="BodyText"/>
      </w:pPr>
      <w:r>
        <w:t xml:space="preserve">Librarian does not just lend items but facilitates learning outcomes.</w:t>
      </w:r>
    </w:p>
    <w:p>
      <w:pPr>
        <w:pStyle w:val="BodyText"/>
      </w:pPr>
      <w:r>
        <w:rPr>
          <w:bCs/>
          <w:b/>
        </w:rPr>
        <w:t xml:space="preserve">Case Example: The Tool Library Initiative</w:t>
      </w:r>
      <w:r>
        <w:br/>
      </w:r>
      <w:r>
        <w:t xml:space="preserve">In several branches of the Lyon municipal system,</w:t>
      </w:r>
    </w:p>
    <w:p>
      <w:pPr>
        <w:pStyle w:val="BodyText"/>
      </w:pPr>
      <w:r>
        <w:t xml:space="preserve">Librarians have introduced "libraries of things." Beyond books, users can borrow tools, musical instruments, and kitchen appliances. This initiative addresses economic constraints for residents while promoting sustainability through sharing economies. The</w:t>
      </w:r>
    </w:p>
    <w:p>
      <w:pPr>
        <w:pStyle w:val="BodyText"/>
      </w:pPr>
      <w:r>
        <w:t xml:space="preserve">Librarian manages the inventory, trains staff on maintenance protocols, and educates users on responsible consumption. This demonstrates how the</w:t>
      </w:r>
    </w:p>
    <w:p>
      <w:pPr>
        <w:pStyle w:val="BodyText"/>
      </w:pPr>
      <w:r>
        <w:t xml:space="preserve">Librarian in</w:t>
      </w:r>
      <w:r>
        <w:t xml:space="preserve"> </w:t>
      </w:r>
      <w:r>
        <w:t xml:space="preserve">France Lyon</w:t>
      </w:r>
      <w:r>
        <w:t xml:space="preserve"> </w:t>
      </w:r>
      <w:r>
        <w:t xml:space="preserve">is an active agent of sustainable urban development.</w:t>
      </w:r>
    </w:p>
    <w:bookmarkEnd w:id="26"/>
    <w:bookmarkStart w:id="27" w:name="impact-assessment-and-metrics"/>
    <w:p>
      <w:pPr>
        <w:pStyle w:val="Heading2"/>
      </w:pPr>
      <w:r>
        <w:t xml:space="preserve">5. Impact Assessment and Metrics</w:t>
      </w:r>
    </w:p>
    <w:p>
      <w:pPr>
        <w:pStyle w:val="FirstParagraph"/>
      </w:pPr>
      <w:r>
        <w:t xml:space="preserve">The effectiveness of the</w:t>
      </w:r>
    </w:p>
    <w:p>
      <w:pPr>
        <w:pStyle w:val="BodyText"/>
      </w:pPr>
      <w:r>
        <w:t xml:space="preserve">Librarian's work in</w:t>
      </w:r>
      <w:r>
        <w:t xml:space="preserve"> </w:t>
      </w:r>
      <w:r>
        <w:t xml:space="preserve">France Lyon</w:t>
      </w:r>
      <w:r>
        <w:t xml:space="preserve"> </w:t>
      </w:r>
      <w:r>
        <w:t xml:space="preserve">is measured through various metrics:</w:t>
      </w:r>
    </w:p>
    <w:p>
      <w:pPr>
        <w:numPr>
          <w:ilvl w:val="0"/>
          <w:numId w:val="1001"/>
        </w:numPr>
        <w:pStyle w:val="Compact"/>
      </w:pPr>
      <w:r>
        <w:rPr>
          <w:bCs/>
          <w:b/>
        </w:rPr>
        <w:t xml:space="preserve">Circulation Rates:</w:t>
      </w:r>
      <w:r>
        <w:t xml:space="preserve"> </w:t>
      </w:r>
      <w:r>
        <w:t xml:space="preserve">While traditional book borrowing remains strong, there is a significant rise in the circulation of digital resources and non-traditional items.</w:t>
      </w:r>
    </w:p>
    <w:p>
      <w:pPr>
        <w:numPr>
          <w:ilvl w:val="0"/>
          <w:numId w:val="1001"/>
        </w:numPr>
        <w:pStyle w:val="Compact"/>
      </w:pPr>
      <w:r>
        <w:rPr>
          <w:bCs/>
          <w:b/>
        </w:rPr>
        <w:t xml:space="preserve">User Satisfaction Surveys:</w:t>
      </w:r>
      <w:r>
        <w:t xml:space="preserve"> </w:t>
      </w:r>
      <w:r>
        <w:t xml:space="preserve">Residents consistently rate libraries as safe, welcoming spaces. The</w:t>
      </w:r>
    </w:p>
    <w:p>
      <w:pPr>
        <w:numPr>
          <w:ilvl w:val="0"/>
          <w:numId w:val="1000"/>
        </w:numPr>
        <w:pStyle w:val="Compact"/>
      </w:pPr>
      <w:r>
        <w:t xml:space="preserve">Librarian's personal interaction is frequently cited as a key factor in user retention.</w:t>
      </w:r>
    </w:p>
    <w:p>
      <w:pPr>
        <w:numPr>
          <w:ilvl w:val="0"/>
          <w:numId w:val="1001"/>
        </w:numPr>
        <w:pStyle w:val="Compact"/>
      </w:pPr>
      <w:r>
        <w:rPr>
          <w:bCs/>
          <w:b/>
        </w:rPr>
        <w:t xml:space="preserve">Educational Partnerships:</w:t>
      </w:r>
      <w:r>
        <w:t xml:space="preserve"> </w:t>
      </w:r>
      <w:r>
        <w:t xml:space="preserve">Collaboration with local schools and universities has increased, with</w:t>
      </w:r>
    </w:p>
    <w:p>
      <w:pPr>
        <w:numPr>
          <w:ilvl w:val="0"/>
          <w:numId w:val="1000"/>
        </w:numPr>
        <w:pStyle w:val="Compact"/>
      </w:pPr>
      <w:r>
        <w:t xml:space="preserve">Librarians playing a central role in designing literacy programs for primary and secondary students.</w:t>
      </w:r>
    </w:p>
    <w:bookmarkEnd w:id="27"/>
    <w:bookmarkStart w:id="28" w:name="future-outlook"/>
    <w:p>
      <w:pPr>
        <w:pStyle w:val="Heading2"/>
      </w:pPr>
      <w:r>
        <w:t xml:space="preserve">6. Future Outlook</w:t>
      </w:r>
    </w:p>
    <w:p>
      <w:pPr>
        <w:pStyle w:val="FirstParagraph"/>
      </w:pPr>
      <w:r>
        <w:t xml:space="preserve">The future of the</w:t>
      </w:r>
    </w:p>
    <w:p>
      <w:pPr>
        <w:pStyle w:val="BodyText"/>
      </w:pPr>
      <w:r>
        <w:t xml:space="preserve">Librarian in</w:t>
      </w:r>
      <w:r>
        <w:t xml:space="preserve"> </w:t>
      </w:r>
      <w:r>
        <w:t xml:space="preserve">France Lyon</w:t>
      </w:r>
      <w:r>
        <w:t xml:space="preserve">, and indeed across Europe, lies in adaptability. As artificial intelligence and big data reshape information retrieval, the human element provided by the</w:t>
      </w:r>
    </w:p>
    <w:p>
      <w:pPr>
        <w:pStyle w:val="BodyText"/>
      </w:pPr>
      <w:r>
        <w:t xml:space="preserve">Librarian becomes more valuable. They provide context, ethics, and personalized guidance that algorithms cannot replicate.</w:t>
      </w:r>
    </w:p>
    <w:p>
      <w:pPr>
        <w:pStyle w:val="BodyText"/>
      </w:pPr>
      <w:r>
        <w:t xml:space="preserve">Predictions for</w:t>
      </w:r>
      <w:r>
        <w:t xml:space="preserve"> </w:t>
      </w:r>
      <w:r>
        <w:t xml:space="preserve">France Lyon</w:t>
      </w:r>
      <w:r>
        <w:t xml:space="preserve"> </w:t>
      </w:r>
      <w:r>
        <w:t xml:space="preserve">suggest further expansion of digital labs and community co-creation spaces. The</w:t>
      </w:r>
    </w:p>
    <w:p>
      <w:pPr>
        <w:pStyle w:val="BodyText"/>
      </w:pPr>
      <w:r>
        <w:t xml:space="preserve">Librarian will likely evolve into a "community connector," facilitating dialogue on civic issues, environmental sustainability, and cultural exchange. Investment in continuous professional development for</w:t>
      </w:r>
    </w:p>
    <w:p>
      <w:pPr>
        <w:pStyle w:val="BodyText"/>
      </w:pPr>
      <w:r>
        <w:t xml:space="preserve">Librarians is crucial to maintaining this trajectory.</w:t>
      </w:r>
    </w:p>
    <w:bookmarkEnd w:id="28"/>
    <w:bookmarkStart w:id="29" w:name="conclusion"/>
    <w:p>
      <w:pPr>
        <w:pStyle w:val="Heading2"/>
      </w:pPr>
      <w:r>
        <w:t xml:space="preserve">7. Conclusion</w:t>
      </w:r>
    </w:p>
    <w:p>
      <w:pPr>
        <w:pStyle w:val="FirstParagraph"/>
      </w:pPr>
      <w:r>
        <w:t xml:space="preserve">This case study demonstrates that the</w:t>
      </w:r>
    </w:p>
    <w:p>
      <w:pPr>
        <w:pStyle w:val="BodyText"/>
      </w:pPr>
      <w:r>
        <w:t xml:space="preserve">Librarian in</w:t>
      </w:r>
      <w:r>
        <w:t xml:space="preserve"> </w:t>
      </w:r>
      <w:r>
        <w:t xml:space="preserve">France Lyon</w:t>
      </w:r>
      <w:r>
        <w:t xml:space="preserve">&gt; is far more than a custodian of books. They are vital urban professionals who bridge the gap between technology and humanity, tradition and innovation, isolation and community. By adapting to the specific socio-cultural landscape of</w:t>
      </w:r>
      <w:r>
        <w:t xml:space="preserve"> </w:t>
      </w:r>
      <w:r>
        <w:t xml:space="preserve">France Lyon</w:t>
      </w:r>
      <w:r>
        <w:t xml:space="preserve">,</w:t>
      </w:r>
    </w:p>
    <w:p>
      <w:pPr>
        <w:pStyle w:val="BodyText"/>
      </w:pPr>
      <w:r>
        <w:t xml:space="preserve">Librarians ensure that libraries remain relevant, inclusive, and essential institutions for the 21st century. The success of this model offers a valuable blueprint for other cities seeking to strengthen their public cultural infrastructure through strategic human resource management and community-centered design.</w:t>
      </w:r>
    </w:p>
    <w:p>
      <w:pPr>
        <w:pStyle w:val="BodyText"/>
      </w:pPr>
      <w:r>
        <w:t xml:space="preserve">The enduring relevance of the</w:t>
      </w:r>
    </w:p>
    <w:p>
      <w:pPr>
        <w:pStyle w:val="BodyText"/>
      </w:pPr>
      <w:r>
        <w:t xml:space="preserve">Librarian in</w:t>
      </w:r>
      <w:r>
        <w:t xml:space="preserve"> </w:t>
      </w:r>
      <w:r>
        <w:t xml:space="preserve">France Lyon</w:t>
      </w:r>
      <w:r>
        <w:t xml:space="preserve">&gt; is a testament to the power of public institutions when led by dedicated professionals who understand that knowledge is not just stored, but shared.</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Librarian in France Lyon</dc:title>
  <dc:creator/>
  <dc:language>en</dc:language>
  <cp:keywords/>
  <dcterms:created xsi:type="dcterms:W3CDTF">2026-07-29T10:14:03Z</dcterms:created>
  <dcterms:modified xsi:type="dcterms:W3CDTF">2026-07-29T10:14:03Z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