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13898d7954c612983d0f6c7dbb984aa9adcc4d4"/>
    <w:p>
      <w:pPr>
        <w:pStyle w:val="Heading1"/>
      </w:pPr>
      <w:r>
        <w:t xml:space="preserve">Case Study: The Evolution and Impact of the Librarian in South Korea Seoul</w:t>
      </w:r>
    </w:p>
    <w:bookmarkStart w:id="20" w:name="executive-summary"/>
    <w:p>
      <w:pPr>
        <w:pStyle w:val="Heading2"/>
      </w:pPr>
      <w:r>
        <w:t xml:space="preserve">Executive Summary</w:t>
      </w:r>
    </w:p>
    <w:p>
      <w:pPr>
        <w:pStyle w:val="FirstParagraph"/>
      </w:pPr>
      <w:r>
        <w:t xml:space="preserve">In recent years, the role of the librarian has undergone a profound transformation globally, but nowhere is this shift more distinct or critical than within South Korea Seoul. As one of the most digitally connected cities on Earth, South Korea Seoul presents a unique paradox: it is a hyper-modern metropolis where ancient Confucian traditions deeply value education and literacy coexist with cutting-edge technology. This case study examines how the librarian in this specific geographic and cultural context has evolved from a mere custodian of books into a dynamic community architect, digital navigator, and cultural bridge.</w:t>
      </w:r>
    </w:p>
    <w:bookmarkEnd w:id="20"/>
    <w:bookmarkStart w:id="21" w:name="contextual-background"/>
    <w:p>
      <w:pPr>
        <w:pStyle w:val="Heading2"/>
      </w:pPr>
      <w:r>
        <w:t xml:space="preserve">Contextual Background</w:t>
      </w:r>
    </w:p>
    <w:p>
      <w:pPr>
        <w:pStyle w:val="FirstParagraph"/>
      </w:pPr>
      <w:r>
        <w:t xml:space="preserve">South Korea Seoul is home to over 9 million people and serves as the nation’s political, economic, and educational hub. The city boasts one of the highest literacy rates in the world and a population that is among the most active users of digital infrastructure globally. However, this rapid modernization has also brought challenges, including social isolation among youth due to intense academic pressure, loneliness among an aging population (silver generation), and digital divides for non-native speakers.</w:t>
      </w:r>
    </w:p>
    <w:p>
      <w:pPr>
        <w:pStyle w:val="BodyText"/>
      </w:pPr>
      <w:r>
        <w:t xml:space="preserve">In response to these societal shifts, the municipal government of South Korea Seoul has aggressively reimagined public libraries. They are no longer viewed simply as repositories of silence and books but as vibrant "third places" that facilitate social cohesion, lifelong learning, and cultural exchange. At the center of this transformation is the modern librarian in South Korea Seoul.</w:t>
      </w:r>
    </w:p>
    <w:bookmarkEnd w:id="21"/>
    <w:bookmarkStart w:id="25" w:name="the-changing-role-of-the-librarian"/>
    <w:p>
      <w:pPr>
        <w:pStyle w:val="Heading2"/>
      </w:pPr>
      <w:r>
        <w:t xml:space="preserve">The Changing Role of the Librarian</w:t>
      </w:r>
    </w:p>
    <w:p>
      <w:pPr>
        <w:pStyle w:val="FirstParagraph"/>
      </w:pPr>
      <w:r>
        <w:t xml:space="preserve">Traditionally, a librarian’s primary duty was cataloging and retrieving physical media. However, in South Korea Seoul, this role has expanded significantly. The contemporary librarian must possess a multifaceted skill set that blends traditional information science with community management and technological expertise.</w:t>
      </w:r>
    </w:p>
    <w:bookmarkStart w:id="22" w:name="the-digital-navigator"/>
    <w:p>
      <w:pPr>
        <w:pStyle w:val="Heading3"/>
      </w:pPr>
      <w:r>
        <w:t xml:space="preserve">1. The Digital Navigator</w:t>
      </w:r>
    </w:p>
    <w:p>
      <w:pPr>
        <w:pStyle w:val="FirstParagraph"/>
      </w:pPr>
      <w:r>
        <w:t xml:space="preserve">In a city where internet speeds are among the fastest in the world, access to technology is widespread, yet digital literacy varies. Librarians in South Korea Seoul have become essential educators in digital navigation. They assist elderly citizens who struggle with smart government services (e-Government systems) that require complex online authentication. Simultaneously, they guide students and researchers through vast databases of academic journals and global news sources that may be geographically restricted or linguistically challenging.</w:t>
      </w:r>
    </w:p>
    <w:p>
      <w:pPr>
        <w:pStyle w:val="BodyText"/>
      </w:pPr>
      <w:r>
        <w:t xml:space="preserve">Furthermore, librarians curate digital literacy programs. These workshops teach critical thinking skills necessary to navigate misinformation in an era of social media dominance. By empowering citizens with the ability to verify sources and understand data privacy, the librarian in South Korea Seoul acts as a guardian of information integrity.</w:t>
      </w:r>
    </w:p>
    <w:bookmarkEnd w:id="22"/>
    <w:bookmarkStart w:id="23" w:name="the-community-hub-manager"/>
    <w:p>
      <w:pPr>
        <w:pStyle w:val="Heading3"/>
      </w:pPr>
      <w:r>
        <w:t xml:space="preserve">2. The Community Hub Manager</w:t>
      </w:r>
    </w:p>
    <w:p>
      <w:pPr>
        <w:pStyle w:val="FirstParagraph"/>
      </w:pPr>
      <w:r>
        <w:t xml:space="preserve">The architecture of libraries in South Korea Seoul reflects their new social function. Spaces like the Namdaemun Library or the Sangam Digital Media City Library are designed to encourage interaction rather than isolation. Here, the librarian shifts from a silent overseer to an active host.</w:t>
      </w:r>
    </w:p>
    <w:p>
      <w:pPr>
        <w:pStyle w:val="BodyText"/>
      </w:pPr>
      <w:r>
        <w:t xml:space="preserve">In communities with high-density living, private space is a luxury. Libraries offer quiet study rooms, co-working spaces, and community meeting halls. The librarian manages these resources, ensuring equitable access while fostering a sense of belonging. For instance, during exam seasons in South Korea Seoul when students face immense pressure from the College Scholastic Ability Test (CSAT), libraries become sanctuaries of focus. Librarians provide not just space but also emotional support and stress-relief workshops, recognizing their role in student well-being.</w:t>
      </w:r>
    </w:p>
    <w:bookmarkEnd w:id="23"/>
    <w:bookmarkStart w:id="24" w:name="X717cd139038f9e1dd6320934d1b5c8b76a62b13"/>
    <w:p>
      <w:pPr>
        <w:pStyle w:val="Heading3"/>
      </w:pPr>
      <w:r>
        <w:t xml:space="preserve">3. Cultural Ambassador and Inclusivity Specialist</w:t>
      </w:r>
    </w:p>
    <w:p>
      <w:pPr>
        <w:pStyle w:val="FirstParagraph"/>
      </w:pPr>
      <w:r>
        <w:t xml:space="preserve">South Korea Seoul is becoming increasingly multicultural due to immigration and globalization. Libraries are at the forefront of integration efforts. Librarians now manage multilingual collections and host cultural exchange events that celebrate both Korean heritage and the diverse backgrounds of new residents.</w:t>
      </w:r>
    </w:p>
    <w:p>
      <w:pPr>
        <w:pStyle w:val="BodyText"/>
      </w:pPr>
      <w:r>
        <w:t xml:space="preserve">This role requires sensitivity and adaptability. A librarian in a district with a high population of international families might organize bilingual storytimes or language exchange circles. By doing so, they dismantle barriers to entry for non-Korean speakers, ensuring that public services are inclusive. This cultural mediation is crucial for social harmony in South Korea Seoul.</w:t>
      </w:r>
    </w:p>
    <w:bookmarkEnd w:id="24"/>
    <w:bookmarkEnd w:id="25"/>
    <w:bookmarkStart w:id="26" w:name="X0f3b6370d5a7d33f7c1362935808aeca9b613c6"/>
    <w:p>
      <w:pPr>
        <w:pStyle w:val="Heading2"/>
      </w:pPr>
      <w:r>
        <w:t xml:space="preserve">Case Example: The Digital Media City Library</w:t>
      </w:r>
    </w:p>
    <w:p>
      <w:pPr>
        <w:pStyle w:val="FirstParagraph"/>
      </w:pPr>
      <w:r>
        <w:t xml:space="preserve">A prime example of this evolution is the Sangam Digital Media City Library in South Korea Seoul. Recognizing its location within a tech and media hub, the library partnered with local tech companies to create a "Learning Plaza." Here, librarians do not just recommend books; they facilitate access to 3D printers, VR headsets for historical education, and coding workshops.</w:t>
      </w:r>
    </w:p>
    <w:p>
      <w:pPr>
        <w:pStyle w:val="BodyText"/>
      </w:pPr>
      <w:r>
        <w:t xml:space="preserve">In this scenario, the librarian acts as a mentor. They assess community needs—such as a lack of STEM resources in local schools—and bridge that gap by integrating library resources with external technological tools. This proactive approach demonstrates how the librarian in South Korea Seoul is transforming passive information consumption into active creation and innovation.</w:t>
      </w:r>
    </w:p>
    <w:bookmarkEnd w:id="26"/>
    <w:bookmarkStart w:id="27" w:name="challenges-faced"/>
    <w:p>
      <w:pPr>
        <w:pStyle w:val="Heading2"/>
      </w:pPr>
      <w:r>
        <w:t xml:space="preserve">Challenges Faced</w:t>
      </w:r>
    </w:p>
    <w:p>
      <w:pPr>
        <w:pStyle w:val="FirstParagraph"/>
      </w:pPr>
      <w:r>
        <w:t xml:space="preserve">Despite the successes, librarians in South Korea Seoul face significant challenges:</w:t>
      </w:r>
    </w:p>
    <w:p>
      <w:pPr>
        <w:numPr>
          <w:ilvl w:val="0"/>
          <w:numId w:val="1001"/>
        </w:numPr>
        <w:pStyle w:val="Compact"/>
      </w:pPr>
      <w:r>
        <w:rPr>
          <w:bCs/>
          <w:b/>
        </w:rPr>
        <w:t xml:space="preserve">Budgetary Constraints:</w:t>
      </w:r>
      <w:r>
        <w:t xml:space="preserve"> </w:t>
      </w:r>
      <w:r>
        <w:t xml:space="preserve">While the city invests heavily, maintaining high-tech facilities and diverse collections requires continuous funding.</w:t>
      </w:r>
    </w:p>
    <w:p>
      <w:pPr>
        <w:numPr>
          <w:ilvl w:val="0"/>
          <w:numId w:val="1001"/>
        </w:numPr>
        <w:pStyle w:val="Compact"/>
      </w:pPr>
      <w:r>
        <w:rPr>
          <w:bCs/>
          <w:b/>
        </w:rPr>
        <w:t xml:space="preserve">Maintaining Relevance in a Digital Age:</w:t>
      </w:r>
      <w:r>
        <w:t xml:space="preserve"> </w:t>
      </w:r>
      <w:r>
        <w:t xml:space="preserve">With e-books and digital archives readily available at home, librarians must constantly justify their physical presence by offering experiences that cannot be replicated online.</w:t>
      </w:r>
    </w:p>
    <w:p>
      <w:pPr>
        <w:numPr>
          <w:ilvl w:val="0"/>
          <w:numId w:val="1001"/>
        </w:numPr>
        <w:pStyle w:val="Compact"/>
      </w:pPr>
      <w:r>
        <w:rPr>
          <w:bCs/>
          <w:b/>
        </w:rPr>
        <w:t xml:space="preserve">Burnout:</w:t>
      </w:r>
      <w:r>
        <w:t xml:space="preserve">The expanded role of the librarian involves emotional labor and high public interaction, leading to potential professional burnout if support systems are inadequate.</w:t>
      </w:r>
    </w:p>
    <w:bookmarkEnd w:id="27"/>
    <w:bookmarkStart w:id="28" w:name="conclusion"/>
    <w:p>
      <w:pPr>
        <w:pStyle w:val="Heading2"/>
      </w:pPr>
      <w:r>
        <w:t xml:space="preserve">Conclusion</w:t>
      </w:r>
    </w:p>
    <w:p>
      <w:pPr>
        <w:pStyle w:val="FirstParagraph"/>
      </w:pPr>
      <w:r>
        <w:t xml:space="preserve">The case of South Korea Seoul illustrates that the future of librarianship is not about competing with digital technologies but leveraging them to enhance human connection. The librarian in this context has emerged as a vital civic leader, adapting to the unique rhythms of a fast-paced, high-tech society while honoring deep-rooted cultural values.</w:t>
      </w:r>
    </w:p>
    <w:p>
      <w:pPr>
        <w:pStyle w:val="BodyText"/>
      </w:pPr>
      <w:r>
        <w:t xml:space="preserve">As other global cities look for models of urban innovation and social cohesion, South Korea Seoul offers a compelling blueprint. The modern librarian is no longer just the keeper of books; they are the architect of community knowledge and the facilitator of social well-being. By understanding this dynamic, policymakers and educational institutions worldwide can better appreciate the strategic importance of investing in library systems that empower their citizens.</w:t>
      </w:r>
    </w:p>
    <w:p>
      <w:pPr>
        <w:pStyle w:val="BodyText"/>
      </w:pPr>
      <w:r>
        <w:t xml:space="preserve">Ultimately, the story of the librarian in South Korea Seoul is one of resilience and adaptation. It shows that even in an age where information is ubiquitous, human guidance remains indispensable. The librarian continues to serve as a beacon of enlightenment, ensuring that no citizen is left behind in the rapid march toward modernity.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South Korea Seoul</dc:title>
  <dc:creator/>
  <dc:language>en</dc:language>
  <cp:keywords/>
  <dcterms:created xsi:type="dcterms:W3CDTF">2026-07-29T12:03:05Z</dcterms:created>
  <dcterms:modified xsi:type="dcterms:W3CDTF">2026-07-29T12:03:05Z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