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Spain</w:t>
      </w:r>
      <w:r>
        <w:t xml:space="preserve"> </w:t>
      </w:r>
      <w:r>
        <w:t xml:space="preserve">Madrid</w:t>
      </w:r>
    </w:p>
    <w:bookmarkStart w:id="30" w:name="X66a076ab17bf15d5d5cdff3abd140da35b5e33d"/>
    <w:p>
      <w:pPr>
        <w:pStyle w:val="Heading1"/>
      </w:pPr>
      <w:r>
        <w:t xml:space="preserve">The Evolution of Information Services: A Case Study on the Librarian Role in Spain Madrid</w:t>
      </w:r>
    </w:p>
    <w:p>
      <w:pPr>
        <w:pStyle w:val="FirstParagraph"/>
      </w:pPr>
      <w:r>
        <w:rPr>
          <w:bCs/>
          <w:b/>
        </w:rPr>
        <w:t xml:space="preserve">Absolutely.</w:t>
      </w:r>
    </w:p>
    <w:bookmarkStart w:id="20" w:name="introduction-to-the-context"/>
    <w:p>
      <w:pPr>
        <w:pStyle w:val="Heading2"/>
      </w:pPr>
      <w:r>
        <w:t xml:space="preserve">Introduction to the Context</w:t>
      </w:r>
    </w:p>
    <w:p>
      <w:pPr>
        <w:pStyle w:val="FirstParagraph"/>
      </w:pPr>
      <w:r>
        <w:t xml:space="preserve">In the heart of Europe, where history meets modernity, the city of Spain Madrid stands as a cultural beacon. It is not merely a capital but a living museum of literature, art, and intellectual exchange. Within this vibrant urban landscape, the traditional notion of the</w:t>
      </w:r>
      <w:r>
        <w:t xml:space="preserve"> </w:t>
      </w:r>
      <w:r>
        <w:rPr>
          <w:bCs/>
          <w:b/>
        </w:rPr>
        <w:t xml:space="preserve">Librarian</w:t>
      </w:r>
      <w:r>
        <w:t xml:space="preserve"> </w:t>
      </w:r>
      <w:r>
        <w:t xml:space="preserve">has undergone a radical transformation. This case study explores how the role has evolved from that of a mere custodian of books to becoming an essential digital navigator and community educator in Spain Madrid.</w:t>
      </w:r>
    </w:p>
    <w:p>
      <w:pPr>
        <w:pStyle w:val="BodyText"/>
      </w:pPr>
      <w:r>
        <w:t xml:space="preserve">The libraries in Spain Madrid are no longer silent halls filled only with dusty tomes. They are dynamic centers of social interaction, technological hubs, and inclusive spaces. Understanding the current state of the</w:t>
      </w:r>
      <w:r>
        <w:t xml:space="preserve"> </w:t>
      </w:r>
      <w:r>
        <w:rPr>
          <w:bCs/>
          <w:b/>
        </w:rPr>
        <w:t xml:space="preserve">Librarian</w:t>
      </w:r>
      <w:r>
        <w:t xml:space="preserve"> </w:t>
      </w:r>
      <w:r>
        <w:t xml:space="preserve">in this specific geographical and cultural context requires an analysis of historical shifts, digital integration, and community engagement strategies.</w:t>
      </w:r>
    </w:p>
    <w:bookmarkEnd w:id="20"/>
    <w:bookmarkStart w:id="21" w:name="X0c8b1d82aee5a8d62ac22b654d3696f947ef0fe"/>
    <w:p>
      <w:pPr>
        <w:pStyle w:val="Heading2"/>
      </w:pPr>
      <w:r>
        <w:t xml:space="preserve">The Historical Trajectory in Spain Madrid</w:t>
      </w:r>
    </w:p>
    <w:p>
      <w:pPr>
        <w:pStyle w:val="FirstParagraph"/>
      </w:pPr>
      <w:r>
        <w:t xml:space="preserve">To understand the present, one must look at the past. Libraries in Spain Madrid have deep roots dating back to the Royal Library of Philip V. However, it was during the late 20th century that public libraries began to emerge as accessible community resources. The transition from authoritarian rule to democracy brought with it a surge in cultural democratization, making knowledge accessible to all citizens regardless of socioeconomic status.</w:t>
      </w:r>
    </w:p>
    <w:p>
      <w:pPr>
        <w:pStyle w:val="BodyText"/>
      </w:pPr>
      <w:r>
        <w:t xml:space="preserve">In Spain Madrid today, this historical legacy is evident in the architecture and mission statements of major institutions like the Biblioteca Nacional de España and local municipal libraries. These institutions serve as anchors for community identity. The</w:t>
      </w:r>
      <w:r>
        <w:t xml:space="preserve"> </w:t>
      </w:r>
      <w:r>
        <w:rPr>
          <w:bCs/>
          <w:b/>
        </w:rPr>
        <w:t xml:space="preserve">Librarian</w:t>
      </w:r>
      <w:r>
        <w:t xml:space="preserve"> </w:t>
      </w:r>
      <w:r>
        <w:t xml:space="preserve">here is not just an employee but a guardian of this democratic heritage, ensuring that the right to information remains free and open.</w:t>
      </w:r>
    </w:p>
    <w:bookmarkEnd w:id="21"/>
    <w:bookmarkStart w:id="23" w:name="the-digital-transformation-challenge"/>
    <w:p>
      <w:pPr>
        <w:pStyle w:val="Heading2"/>
      </w:pPr>
      <w:r>
        <w:t xml:space="preserve">The Digital Transformation Challenge</w:t>
      </w:r>
    </w:p>
    <w:p>
      <w:pPr>
        <w:pStyle w:val="FirstParagraph"/>
      </w:pPr>
      <w:r>
        <w:t xml:space="preserve">The 21st century has brought unprecedented challenges and opportunities. In Spain Madrid, the rapid adoption of digital technologies has forced libraries to pivot. The modern</w:t>
      </w:r>
      <w:r>
        <w:t xml:space="preserve"> </w:t>
      </w:r>
      <w:r>
        <w:rPr>
          <w:bCs/>
          <w:b/>
        </w:rPr>
        <w:t xml:space="preserve">Librarian</w:t>
      </w:r>
      <w:r>
        <w:t xml:space="preserve"> </w:t>
      </w:r>
      <w:r>
        <w:t xml:space="preserve">must now possess a dual skill set: traditional archival expertise and advanced digital literacy.</w:t>
      </w:r>
    </w:p>
    <w:bookmarkStart w:id="22" w:name="digital-literacy-as-a-core-competency"/>
    <w:p>
      <w:pPr>
        <w:pStyle w:val="Heading3"/>
      </w:pPr>
      <w:r>
        <w:t xml:space="preserve">Digital Literacy as a Core Competency</w:t>
      </w:r>
    </w:p>
    <w:p>
      <w:pPr>
        <w:pStyle w:val="FirstParagraph"/>
      </w:pPr>
      <w:r>
        <w:t xml:space="preserve">In Spain Madrid, there is a significant demographic split in terms of internet proficiency. Elderly citizens often require assistance with basic digital tasks, such as accessing government services online or managing email accounts. Conversely, younger generations seek advanced resources for coding, data analysis, and multimedia creation.</w:t>
      </w:r>
    </w:p>
    <w:p>
      <w:pPr>
        <w:numPr>
          <w:ilvl w:val="0"/>
          <w:numId w:val="1001"/>
        </w:numPr>
        <w:pStyle w:val="Compact"/>
      </w:pPr>
      <w:r>
        <w:rPr>
          <w:bCs/>
          <w:b/>
        </w:rPr>
        <w:t xml:space="preserve">The Librarian as Mentor:</w:t>
      </w:r>
      <w:r>
        <w:t xml:space="preserve"> </w:t>
      </w:r>
      <w:r>
        <w:t xml:space="preserve">In Spain Madrid libraries, librarians conduct workshops on cybersecurity for seniors. This role goes beyond technical support; it is about empowerment and reducing the digital divide.</w:t>
      </w:r>
    </w:p>
    <w:p>
      <w:pPr>
        <w:numPr>
          <w:ilvl w:val="0"/>
          <w:numId w:val="1001"/>
        </w:numPr>
        <w:pStyle w:val="Compact"/>
      </w:pPr>
      <w:r>
        <w:rPr>
          <w:bCs/>
          <w:b/>
        </w:rPr>
        <w:t xml:space="preserve">Digital Content Curation:</w:t>
      </w:r>
      <w:r>
        <w:t xml:space="preserve"> </w:t>
      </w:r>
      <w:r>
        <w:t xml:space="preserve">Librarians curate digital collections that are relevant to local culture. For instance, they provide access to archives specific to Madrid’s history, ensuring that local heritage is preserved in digital formats.</w:t>
      </w:r>
    </w:p>
    <w:p>
      <w:pPr>
        <w:pStyle w:val="FirstParagraph"/>
      </w:pPr>
      <w:r>
        <w:t xml:space="preserve">The adaptation required by the</w:t>
      </w:r>
      <w:r>
        <w:t xml:space="preserve"> </w:t>
      </w:r>
      <w:r>
        <w:rPr>
          <w:bCs/>
          <w:b/>
        </w:rPr>
        <w:t xml:space="preserve">Librarian</w:t>
      </w:r>
      <w:r>
        <w:t xml:space="preserve"> </w:t>
      </w:r>
      <w:r>
        <w:t xml:space="preserve">in Spain Madrid involves continuous professional development. Many librarians now hold certifications in information technology and data management, reflecting the hybrid nature of their profession.</w:t>
      </w:r>
    </w:p>
    <w:bookmarkEnd w:id="22"/>
    <w:bookmarkEnd w:id="23"/>
    <w:bookmarkStart w:id="25" w:name="X61e7441e764d624dd00ab81c3c57ae027d308a1"/>
    <w:p>
      <w:pPr>
        <w:pStyle w:val="Heading2"/>
      </w:pPr>
      <w:r>
        <w:t xml:space="preserve">Social Inclusion and Community Engagement</w:t>
      </w:r>
    </w:p>
    <w:p>
      <w:pPr>
        <w:pStyle w:val="FirstParagraph"/>
      </w:pPr>
      <w:r>
        <w:t xml:space="preserve">Beyond books and bits, libraries in Spain Madrid have become crucial sites for social inclusion. The city is home to a diverse population, including immigrants from Latin America, Africa, and Eastern Europe. The</w:t>
      </w:r>
      <w:r>
        <w:t xml:space="preserve"> </w:t>
      </w:r>
      <w:r>
        <w:rPr>
          <w:bCs/>
          <w:b/>
        </w:rPr>
        <w:t xml:space="preserve">Librarian</w:t>
      </w:r>
      <w:r>
        <w:t xml:space="preserve"> </w:t>
      </w:r>
      <w:r>
        <w:t xml:space="preserve">plays a pivotal role in integrating these communities.</w:t>
      </w:r>
    </w:p>
    <w:bookmarkStart w:id="24" w:name="X84a6307587511f0b404707724b6a3987bfbad9f"/>
    <w:p>
      <w:pPr>
        <w:pStyle w:val="Heading3"/>
      </w:pPr>
      <w:r>
        <w:t xml:space="preserve">Key Insight: The Librarian as Social Worker</w:t>
      </w:r>
    </w:p>
    <w:p>
      <w:pPr>
        <w:pStyle w:val="FirstParagraph"/>
      </w:pPr>
      <w:r>
        <w:t xml:space="preserve">In Spain Madrid, librarians often act as informal social workers. They help new residents navigate bureaucracy, learn Spanish through language exchange programs facilitated by the library, and find job resources. This holistic approach underscores the importance of the</w:t>
      </w:r>
      <w:r>
        <w:t xml:space="preserve"> </w:t>
      </w:r>
      <w:r>
        <w:rPr>
          <w:bCs/>
          <w:b/>
        </w:rPr>
        <w:t xml:space="preserve">Librarian</w:t>
      </w:r>
      <w:r>
        <w:t xml:space="preserve"> </w:t>
      </w:r>
      <w:r>
        <w:t xml:space="preserve">in maintaining social cohesion in a multicultural city.</w:t>
      </w:r>
    </w:p>
    <w:bookmarkEnd w:id="24"/>
    <w:p>
      <w:pPr>
        <w:pStyle w:val="BodyText"/>
      </w:pPr>
      <w:r>
        <w:t xml:space="preserve">This shift is particularly evident in neighborhoods with high immigration rates. Libraries serve as neutral grounds where people from different backgrounds can interact. The</w:t>
      </w:r>
      <w:r>
        <w:t xml:space="preserve"> </w:t>
      </w:r>
      <w:r>
        <w:rPr>
          <w:bCs/>
          <w:b/>
        </w:rPr>
        <w:t xml:space="preserve">Librarian</w:t>
      </w:r>
      <w:r>
        <w:t xml:space="preserve">, therefore, must possess strong interpersonal skills, cultural sensitivity, and the ability to mediate conflicts or facilitate dialogue among diverse groups.</w:t>
      </w:r>
    </w:p>
    <w:bookmarkEnd w:id="25"/>
    <w:bookmarkStart w:id="26" w:name="educational-partnerships"/>
    <w:p>
      <w:pPr>
        <w:pStyle w:val="Heading2"/>
      </w:pPr>
      <w:r>
        <w:t xml:space="preserve">Educational Partnerships</w:t>
      </w:r>
    </w:p>
    <w:p>
      <w:pPr>
        <w:pStyle w:val="FirstParagraph"/>
      </w:pPr>
      <w:r>
        <w:t xml:space="preserve">Schools in Spain Madrid increasingly partner with local libraries. The curriculum requires students to conduct research using credible sources. Teachers collaborate with the</w:t>
      </w:r>
      <w:r>
        <w:t xml:space="preserve"> </w:t>
      </w:r>
      <w:r>
        <w:rPr>
          <w:bCs/>
          <w:b/>
        </w:rPr>
        <w:t xml:space="preserve">Librarian</w:t>
      </w:r>
      <w:r>
        <w:t xml:space="preserve"> </w:t>
      </w:r>
      <w:r>
        <w:t xml:space="preserve">to design information literacy modules that teach students how to evaluate sources, avoid misinformation, and conduct ethical research.</w:t>
      </w:r>
    </w:p>
    <w:p>
      <w:pPr>
        <w:numPr>
          <w:ilvl w:val="0"/>
          <w:numId w:val="1002"/>
        </w:numPr>
        <w:pStyle w:val="Compact"/>
      </w:pPr>
      <w:r>
        <w:rPr>
          <w:bCs/>
          <w:b/>
        </w:rPr>
        <w:t xml:space="preserve">Makerspaces:</w:t>
      </w:r>
      <w:r>
        <w:t xml:space="preserve"> </w:t>
      </w:r>
      <w:r>
        <w:t xml:space="preserve">Many libraries in Spain Madrid now feature makerspaces equipped with 3D printers and recording studios. The</w:t>
      </w:r>
      <w:r>
        <w:t xml:space="preserve"> </w:t>
      </w:r>
      <w:r>
        <w:rPr>
          <w:bCs/>
          <w:b/>
        </w:rPr>
        <w:t xml:space="preserve">Librarian</w:t>
      </w:r>
      <w:r>
        <w:t xml:space="preserve"> </w:t>
      </w:r>
      <w:r>
        <w:t xml:space="preserve">oversees these spaces, teaching STEM concepts to children and teenagers.</w:t>
      </w:r>
    </w:p>
    <w:p>
      <w:pPr>
        <w:numPr>
          <w:ilvl w:val="0"/>
          <w:numId w:val="1002"/>
        </w:numPr>
        <w:pStyle w:val="Compact"/>
      </w:pPr>
      <w:r>
        <w:rPr>
          <w:bCs/>
          <w:b/>
        </w:rPr>
        <w:t xml:space="preserve">Lifelong Learning:</w:t>
      </w:r>
      <w:r>
        <w:t xml:space="preserve"> </w:t>
      </w:r>
      <w:r>
        <w:t xml:space="preserve">Beyond formal education, libraries offer courses for adults. Whether it is learning a new language or understanding financial planning, the</w:t>
      </w:r>
      <w:r>
        <w:t xml:space="preserve"> </w:t>
      </w:r>
      <w:r>
        <w:rPr>
          <w:bCs/>
          <w:b/>
        </w:rPr>
        <w:t xml:space="preserve">Librarian</w:t>
      </w:r>
      <w:r>
        <w:t xml:space="preserve"> </w:t>
      </w:r>
      <w:r>
        <w:t xml:space="preserve">curates these programs to meet the evolving needs of residents in Spain Madrid.</w:t>
      </w:r>
    </w:p>
    <w:bookmarkEnd w:id="26"/>
    <w:bookmarkStart w:id="28" w:name="sustainability-and-future-directions"/>
    <w:p>
      <w:pPr>
        <w:pStyle w:val="Heading2"/>
      </w:pPr>
      <w:r>
        <w:t xml:space="preserve">Sustainability and Future Directions</w:t>
      </w:r>
    </w:p>
    <w:p>
      <w:pPr>
        <w:pStyle w:val="FirstParagraph"/>
      </w:pPr>
      <w:r>
        <w:t xml:space="preserve">The future of libraries in Spain Madrid lies in sustainability. Environmental concerns are increasingly influencing library operations. The</w:t>
      </w:r>
      <w:r>
        <w:t xml:space="preserve"> </w:t>
      </w:r>
      <w:r>
        <w:rPr>
          <w:bCs/>
          <w:b/>
        </w:rPr>
        <w:t xml:space="preserve">Librarian</w:t>
      </w:r>
      <w:r>
        <w:t xml:space="preserve"> </w:t>
      </w:r>
      <w:r>
        <w:t xml:space="preserve">is now involved in promoting sustainable practices, such as book recycling programs, energy-efficient building management, and organizing events on climate change.</w:t>
      </w:r>
    </w:p>
    <w:bookmarkStart w:id="27" w:name="predictive-analytics-and-personalization"/>
    <w:p>
      <w:pPr>
        <w:pStyle w:val="Heading3"/>
      </w:pPr>
      <w:r>
        <w:t xml:space="preserve">Predictive Analytics and Personalization</w:t>
      </w:r>
    </w:p>
    <w:p>
      <w:pPr>
        <w:pStyle w:val="FirstParagraph"/>
      </w:pPr>
      <w:r>
        <w:t xml:space="preserve">Data analytics is beginning to play a role in how libraries serve patrons. By analyzing borrowing patterns and foot traffic, the</w:t>
      </w:r>
      <w:r>
        <w:t xml:space="preserve"> </w:t>
      </w:r>
      <w:r>
        <w:rPr>
          <w:bCs/>
          <w:b/>
        </w:rPr>
        <w:t xml:space="preserve">Librarian</w:t>
      </w:r>
      <w:r>
        <w:t xml:space="preserve"> </w:t>
      </w:r>
      <w:r>
        <w:t xml:space="preserve">can better tailor collections and services to meet community demands. In Spain Madrid, this data-driven approach ensures that resources are allocated efficiently, enhancing user satisfaction.</w:t>
      </w:r>
    </w:p>
    <w:bookmarkEnd w:id="27"/>
    <w:bookmarkEnd w:id="28"/>
    <w:bookmarkStart w:id="29" w:name="conclusion"/>
    <w:p>
      <w:pPr>
        <w:pStyle w:val="Heading2"/>
      </w:pPr>
      <w:r>
        <w:t xml:space="preserve">Conclusion</w:t>
      </w:r>
    </w:p>
    <w:p>
      <w:pPr>
        <w:pStyle w:val="FirstParagraph"/>
      </w:pPr>
      <w:r>
        <w:t xml:space="preserve">The case of the</w:t>
      </w:r>
      <w:r>
        <w:t xml:space="preserve"> </w:t>
      </w:r>
      <w:r>
        <w:rPr>
          <w:bCs/>
          <w:b/>
        </w:rPr>
        <w:t xml:space="preserve">Librarian</w:t>
      </w:r>
      <w:r>
        <w:t xml:space="preserve"> </w:t>
      </w:r>
      <w:r>
        <w:t xml:space="preserve">in Spain Madrid illustrates a profound shift in the profession. No longer confined to the silent management of physical assets, today’s librarian is a multifaceted professional who engages with technology, supports social inclusion, and fosters education. The unique cultural and demographic landscape of Spain Madrid has necessitated this evolution.</w:t>
      </w:r>
    </w:p>
    <w:p>
      <w:pPr>
        <w:pStyle w:val="BodyText"/>
      </w:pPr>
      <w:r>
        <w:t xml:space="preserve">As we look forward, the role will likely continue to expand. The challenges of misinformation, digital privacy, and social fragmentation will require librarians to be even more proactive advocates for information integrity. In Spain Madrid, the library remains a cornerstone of community life, and the</w:t>
      </w:r>
      <w:r>
        <w:t xml:space="preserve"> </w:t>
      </w:r>
      <w:r>
        <w:rPr>
          <w:bCs/>
          <w:b/>
        </w:rPr>
        <w:t xml:space="preserve">Librarian</w:t>
      </w:r>
      <w:r>
        <w:t xml:space="preserve"> </w:t>
      </w:r>
      <w:r>
        <w:t xml:space="preserve">is its most vital steward.</w:t>
      </w:r>
    </w:p>
    <w:p>
      <w:pPr>
        <w:pStyle w:val="BodyText"/>
      </w:pPr>
      <w:r>
        <w:t xml:space="preserve">This case study confirms that in Spain Madrid, the librarian is not just a keeper of books but a builder of communities and facilitators of knowledge in an ever-changing digital world.</w:t>
      </w:r>
    </w:p>
    <w:p>
      <w:pPr>
        <w:pStyle w:val="BodyText"/>
      </w:pPr>
      <w:r>
        <w:t xml:space="preserve">© 2023 Case Study on Library Services.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Spain Madrid</dc:title>
  <dc:creator/>
  <dc:language>en</dc:language>
  <cp:keywords/>
  <dcterms:created xsi:type="dcterms:W3CDTF">2026-07-29T07:29:39Z</dcterms:created>
  <dcterms:modified xsi:type="dcterms:W3CDTF">2026-07-29T07:29:39Z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