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a81dad6e0a2abbfaa120c2eb8f61be22c8ccab3"/>
    <w:p>
      <w:pPr>
        <w:pStyle w:val="Heading1"/>
      </w:pPr>
      <w:r>
        <w:t xml:space="preserve">Case Study: The Evolving Role of the Librarian in Tanzania Dar es Salaam</w:t>
      </w:r>
    </w:p>
    <w:p>
      <w:pPr>
        <w:pStyle w:val="FirstParagraph"/>
      </w:pPr>
      <w:r>
        <w:rPr>
          <w:bCs/>
          <w:b/>
        </w:rPr>
        <w:t xml:space="preserve">Date:</w:t>
      </w:r>
      <w:r>
        <w:t xml:space="preserve"> </w:t>
      </w:r>
      <w:r>
        <w:t xml:space="preserve">October 2023</w:t>
      </w:r>
      <w:r>
        <w:br/>
      </w:r>
      <w:r>
        <w:rPr>
          <w:bCs/>
          <w:b/>
        </w:rPr>
        <w:t xml:space="preserve">Region:</w:t>
      </w:r>
      <w:r>
        <w:t xml:space="preserve">Tanzania, Dar es Salaam</w:t>
      </w:r>
      <w:r>
        <w:br/>
      </w:r>
    </w:p>
    <w:p>
      <w:pPr>
        <w:pStyle w:val="BodyText"/>
      </w:pPr>
      <w:r>
        <w:t xml:space="preserve">Subject:The Modern Librarian as a Catalyst for Digital Literacy and Community Development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bustling metropolis of Tanzania Dar es Salaam, the landscape of information access is undergoing a radical transformation. As urbanization accelerates and the digital divide remains a critical challenge, traditional institutions are struggling to remain relevant. This case study explores the pivotal role of the Librarian in this dynamic environment. It argues that in Tanzania Dar es Salaam, the Librarian has evolved from a custodian of books into a multifaceted community leader, digital navigator, and educator. By examining specific initiatives within public and academic libraries in Dar es Salaam, this document highlights how modern librarianship is driving social equity and educational advancement.</w:t>
      </w:r>
    </w:p>
    <w:bookmarkEnd w:id="20"/>
    <w:bookmarkStart w:id="21" w:name="Xf30a74a14e6eef3231c07a35732e1e6b298daf8"/>
    <w:p>
      <w:pPr>
        <w:pStyle w:val="Heading2"/>
      </w:pPr>
      <w:r>
        <w:t xml:space="preserve">2. Contextual Background: The Landscape of Information in Tanzania Dar es Salaam</w:t>
      </w:r>
    </w:p>
    <w:p>
      <w:pPr>
        <w:pStyle w:val="FirstParagraph"/>
      </w:pPr>
      <w:r>
        <w:t xml:space="preserve">Dar es Salaam, the economic hub of Tanzania, is home to over six million people. It is a city characterized by rapid growth, vibrant culture, and significant socioeconomic disparities. While internet penetration is rising due to improved telecommunications infrastructure in Tanzania Dares Salaam access remains uneven. Rural-urban migration has placed immense pressure on public services, including education and information resources.</w:t>
      </w:r>
    </w:p>
    <w:p>
      <w:pPr>
        <w:pStyle w:val="BodyText"/>
      </w:pPr>
      <w:r>
        <w:t xml:space="preserve">Historically, libraries in Tanzania were viewed as quiet repositories of physical books, accessible primarily to university students or the elite. However, the demand for free, reliable information has surged among small business owners seeking market data, job seekers looking for opportunities and students requiring digital resources that are otherwise unaffordable. In this context the Librarian is no longer just managing inventory; they are managing opportunity.</w:t>
      </w:r>
    </w:p>
    <w:bookmarkEnd w:id="21"/>
    <w:bookmarkStart w:id="22" w:name="problem-statement"/>
    <w:p>
      <w:pPr>
        <w:pStyle w:val="Heading2"/>
      </w:pPr>
      <w:r>
        <w:t xml:space="preserve">3. Problem Statement</w:t>
      </w:r>
    </w:p>
    <w:p>
      <w:pPr>
        <w:pStyle w:val="FirstParagraph"/>
      </w:pPr>
      <w:r>
        <w:t xml:space="preserve">The primary challenge facing information centers in Tanzania Dar es Salaam is not merely a lack of resources, but a lack of</w:t>
      </w:r>
      <w:r>
        <w:t xml:space="preserve"> </w:t>
      </w:r>
      <w:r>
        <w:rPr>
          <w:iCs/>
          <w:i/>
        </w:rPr>
        <w:t xml:space="preserve">accessibility and usability</w:t>
      </w:r>
      <w:r>
        <w:t xml:space="preserve">. Many citizens possess low levels of digital literacy, making it difficult to navigate online databases or utilize e-learning platforms. Furthermore, many public libraries suffer from outdated catalogs and insufficient funding for modern technology. The core problem this case study addresses is how to bridge the gap between available information resources and the population's ability to utilize them effectively.</w:t>
      </w:r>
    </w:p>
    <w:bookmarkEnd w:id="22"/>
    <w:bookmarkStart w:id="23" w:name="methodology-the-new-librarian-model"/>
    <w:p>
      <w:pPr>
        <w:pStyle w:val="Heading2"/>
      </w:pPr>
      <w:r>
        <w:t xml:space="preserve">4. Methodology: The New Librarian Model</w:t>
      </w:r>
    </w:p>
    <w:p>
      <w:pPr>
        <w:pStyle w:val="FirstParagraph"/>
      </w:pPr>
      <w:r>
        <w:t xml:space="preserve">This case study analyzes three key interventions led by librarians in major institutions across Tanzania Dar es Salaam, including the National Library of Tanzania and several university libraries such as the University of Dar es Salaam. The focus is on:</w:t>
      </w:r>
    </w:p>
    <w:p>
      <w:pPr>
        <w:numPr>
          <w:ilvl w:val="0"/>
          <w:numId w:val="1001"/>
        </w:numPr>
        <w:pStyle w:val="Compact"/>
      </w:pPr>
      <w:r>
        <w:rPr>
          <w:bCs/>
          <w:b/>
        </w:rPr>
        <w:t xml:space="preserve">Digital Literacy Training:</w:t>
      </w:r>
      <w:r>
        <w:t xml:space="preserve"> </w:t>
      </w:r>
      <w:r>
        <w:t xml:space="preserve">Librarians conducting workshops for community members.</w:t>
      </w:r>
    </w:p>
    <w:p>
      <w:pPr>
        <w:numPr>
          <w:ilvl w:val="0"/>
          <w:numId w:val="1001"/>
        </w:numPr>
        <w:pStyle w:val="Compact"/>
      </w:pPr>
      <w:r>
        <w:rPr>
          <w:bCs/>
          <w:b/>
        </w:rPr>
        <w:t xml:space="preserve">Curatorial Services for Local Content:</w:t>
      </w:r>
      <w:r>
        <w:t xml:space="preserve"> </w:t>
      </w:r>
      <w:r>
        <w:t xml:space="preserve">Preserving and digitizing Tanzanian cultural heritage.</w:t>
      </w:r>
    </w:p>
    <w:p>
      <w:pPr>
        <w:numPr>
          <w:ilvl w:val="0"/>
          <w:numId w:val="1001"/>
        </w:numPr>
        <w:pStyle w:val="Compact"/>
      </w:pPr>
      <w:r>
        <w:rPr>
          <w:bCs/>
          <w:b/>
        </w:rPr>
        <w:t xml:space="preserve">Mental Health and Social Support:</w:t>
      </w:r>
      <w:r>
        <w:t xml:space="preserve"> </w:t>
      </w:r>
      <w:r>
        <w:t xml:space="preserve">Libraries acting as safe community hubs.</w:t>
      </w:r>
    </w:p>
    <w:bookmarkEnd w:id="23"/>
    <w:bookmarkStart w:id="27" w:name="X5a81ea202da9a8747c4a482dcea213df031e20e"/>
    <w:p>
      <w:pPr>
        <w:pStyle w:val="Heading2"/>
      </w:pPr>
      <w:r>
        <w:t xml:space="preserve">5. Key Findings: The Librarian as a Change Agent</w:t>
      </w:r>
    </w:p>
    <w:bookmarkStart w:id="24" w:name="a.-bridging-the-digital-divide"/>
    <w:p>
      <w:pPr>
        <w:pStyle w:val="Heading3"/>
      </w:pPr>
      <w:r>
        <w:t xml:space="preserve">A. Bridging the Digital Divide</w:t>
      </w:r>
    </w:p>
    <w:p>
      <w:pPr>
        <w:pStyle w:val="FirstParagraph"/>
      </w:pPr>
      <w:r>
        <w:t xml:space="preserve">In Tanzania Dar es Salaam, the most significant contribution of the modern Librarian is in digital literacy. Many patrons visiting public libraries do so specifically to access computers and the internet for free. However, simply providing hardware is insufficient. Librarians have taken on the role of instructors, teaching users how to use email, apply for jobs online via government portals like NSSF (National Social Security Fund), and access telemedicine services.</w:t>
      </w:r>
    </w:p>
    <w:p>
      <w:pPr>
        <w:pStyle w:val="BodyText"/>
      </w:pPr>
      <w:r>
        <w:t xml:space="preserve">For example, in various community centers linked to libraries in Dar es Salaam, librarians have organized weekly "Tech Tuesdays." These sessions help elderly citizens and small-scale entrepreneurs navigate digital payments and online marketplaces. This intervention has directly impacted the economic resilience of low-income families in Tanzania Dar es Salaam.</w:t>
      </w:r>
    </w:p>
    <w:bookmarkEnd w:id="24"/>
    <w:bookmarkStart w:id="25" w:name="b.-guardians-of-cultural-heritage"/>
    <w:p>
      <w:pPr>
        <w:pStyle w:val="Heading3"/>
      </w:pPr>
      <w:r>
        <w:t xml:space="preserve">B. Guardians of Cultural Heritage</w:t>
      </w:r>
    </w:p>
    <w:p>
      <w:pPr>
        <w:pStyle w:val="FirstParagraph"/>
      </w:pPr>
      <w:r>
        <w:t xml:space="preserve">The Librarian in Tanzania is also becoming a custodian of national identity. With the rise of globalization, there is a risk that local knowledge systems may be overshadowed by foreign digital content. Librarians in Dar es Salaam have initiated projects to digitize Swahili literature, historical records of the city’s colonial and post-independence era, and oral histories from elderly residents.</w:t>
      </w:r>
    </w:p>
    <w:p>
      <w:pPr>
        <w:pStyle w:val="BodyText"/>
      </w:pPr>
      <w:r>
        <w:t xml:space="preserve">This work ensures that the intellectual property of Tanzania remains accessible to its citizens. By creating digital archives, Librarians are ensuring that future generations in Tanzania Dar es Salaam can access their own history without needing expensive physical textbooks.</w:t>
      </w:r>
    </w:p>
    <w:bookmarkEnd w:id="25"/>
    <w:bookmarkStart w:id="26" w:name="c.-the-library-as-a-third-place"/>
    <w:p>
      <w:pPr>
        <w:pStyle w:val="Heading3"/>
      </w:pPr>
      <w:r>
        <w:t xml:space="preserve">C. The Library as a Third Place</w:t>
      </w:r>
    </w:p>
    <w:p>
      <w:pPr>
        <w:pStyle w:val="FirstParagraph"/>
      </w:pPr>
      <w:r>
        <w:t xml:space="preserve">In the dense urban environment of Tanzania Dar es Salaam, public spaces are scarce. The Librarian has transformed libraries into "third places"—social surroundings separate from the two usual social environments of home and the workplace. These spaces provide safe environments for women, youth, and marginalized groups to study and collaborate.</w:t>
      </w:r>
    </w:p>
    <w:p>
      <w:pPr>
        <w:pStyle w:val="BodyText"/>
      </w:pPr>
      <w:r>
        <w:t xml:space="preserve">Recent surveys in Tanzania Dar es Salaam indicate that a significant percentage of university students rely on library study areas because their homes are overcrowded or lack electricity. The Librarian manages these spaces, ensuring they remain conducive to learning. This role is critical for the academic success of thousands of young Tanzanians.</w:t>
      </w:r>
    </w:p>
    <w:bookmarkEnd w:id="26"/>
    <w:bookmarkEnd w:id="27"/>
    <w:bookmarkStart w:id="28" w:name="X91e7bc37141f24f6cba1fb08f91a06ea27013f2"/>
    <w:p>
      <w:pPr>
        <w:pStyle w:val="Heading2"/>
      </w:pPr>
      <w:r>
        <w:t xml:space="preserve">6. Challenges Faced by Librarians in Tanzania Dar es Salaam</w:t>
      </w:r>
    </w:p>
    <w:p>
      <w:pPr>
        <w:pStyle w:val="FirstParagraph"/>
      </w:pPr>
      <w:r>
        <w:t xml:space="preserve">Despite the progress, Librarians in Tanzania Dar es Salaam face systemic hurdles:</w:t>
      </w:r>
    </w:p>
    <w:p>
      <w:pPr>
        <w:numPr>
          <w:ilvl w:val="0"/>
          <w:numId w:val="1002"/>
        </w:numPr>
        <w:pStyle w:val="Compact"/>
      </w:pPr>
      <w:r>
        <w:rPr>
          <w:bCs/>
          <w:b/>
        </w:rPr>
        <w:t xml:space="preserve">Funding Constraints:</w:t>
      </w:r>
      <w:r>
        <w:t xml:space="preserve">Budget cuts often affect the purchase of new journals and maintenance of computer labs.</w:t>
      </w:r>
    </w:p>
    <w:p>
      <w:pPr>
        <w:numPr>
          <w:ilvl w:val="0"/>
          <w:numId w:val="1002"/>
        </w:numPr>
        <w:pStyle w:val="Compact"/>
      </w:pPr>
      <w:r>
        <w:rPr>
          <w:bCs/>
          <w:b/>
        </w:rPr>
        <w:t xml:space="preserve">Educational Gaps:</w:t>
      </w:r>
      <w:r>
        <w:t xml:space="preserve"> </w:t>
      </w:r>
      <w:r>
        <w:t xml:space="preserve">The formal education system does always provide librarians with sufficient training in emerging technologies like AI and big data analytics.</w:t>
      </w:r>
    </w:p>
    <w:p>
      <w:pPr>
        <w:numPr>
          <w:ilvl w:val="0"/>
          <w:numId w:val="1002"/>
        </w:numPr>
        <w:pStyle w:val="Compact"/>
      </w:pPr>
      <w:r>
        <w:rPr>
          <w:bCs/>
          <w:b/>
        </w:rPr>
        <w:t xml:space="preserve">Cultural Perception:</w:t>
      </w:r>
      <w:r>
        <w:t xml:space="preserve">In some communities, the prestige associated with the profession of a Librarian is still lower than other professions, leading to difficulties in recruitment and retention.</w:t>
      </w:r>
    </w:p>
    <w:bookmarkEnd w:id="28"/>
    <w:bookmarkStart w:id="29" w:name="recommendations"/>
    <w:p>
      <w:pPr>
        <w:pStyle w:val="Heading2"/>
      </w:pPr>
      <w:r>
        <w:t xml:space="preserve">7. Recommendations</w:t>
      </w:r>
    </w:p>
    <w:p>
      <w:pPr>
        <w:pStyle w:val="FirstParagraph"/>
      </w:pPr>
      <w:r>
        <w:t xml:space="preserve">To further empower the Librarian role in Tanzania Dar es Salaam, the following recommendations are proposed:</w:t>
      </w:r>
    </w:p>
    <w:p>
      <w:pPr>
        <w:numPr>
          <w:ilvl w:val="0"/>
          <w:numId w:val="1003"/>
        </w:numPr>
        <w:pStyle w:val="Compact"/>
      </w:pPr>
      <w:r>
        <w:rPr>
          <w:bCs/>
          <w:b/>
        </w:rPr>
        <w:t xml:space="preserve">Institutional Partnerships:</w:t>
      </w:r>
      <w:r>
        <w:t xml:space="preserve">The government and private tech firms should partner with libraries to sponsor internet bandwidth and hardware donations.</w:t>
      </w:r>
    </w:p>
    <w:p>
      <w:pPr>
        <w:numPr>
          <w:ilvl w:val="0"/>
          <w:numId w:val="1003"/>
        </w:numPr>
        <w:pStyle w:val="Compact"/>
      </w:pPr>
      <w:r>
        <w:rPr>
          <w:bCs/>
          <w:b/>
        </w:rPr>
        <w:t xml:space="preserve">Professional Development:</w:t>
      </w:r>
      <w:r>
        <w:t xml:space="preserve"> </w:t>
      </w:r>
      <w:r>
        <w:t xml:space="preserve">Mandatory continuous professional development for Librarians in Tanzania, focusing on digital skills and community engagement strategies.</w:t>
      </w:r>
    </w:p>
    <w:p>
      <w:pPr>
        <w:numPr>
          <w:ilvl w:val="0"/>
          <w:numId w:val="1003"/>
        </w:numPr>
        <w:pStyle w:val="Compact"/>
      </w:pPr>
      <w:r>
        <w:rPr>
          <w:bCs/>
          <w:b/>
        </w:rPr>
        <w:t xml:space="preserve">Promotion of the Profession:</w:t>
      </w:r>
      <w:r>
        <w:t xml:space="preserve"> </w:t>
      </w:r>
      <w:r>
        <w:t xml:space="preserve">Campaigns to rebrand the image of the Librarian as a tech-savvy information specialist rather than just a bookkeeper.</w:t>
      </w:r>
    </w:p>
    <w:bookmarkEnd w:id="29"/>
    <w:bookmarkStart w:id="30" w:name="conclusion"/>
    <w:p>
      <w:pPr>
        <w:pStyle w:val="Heading2"/>
      </w:pPr>
      <w:r>
        <w:t xml:space="preserve">8. Conclusion</w:t>
      </w:r>
    </w:p>
    <w:p>
      <w:pPr>
        <w:pStyle w:val="FirstParagraph"/>
      </w:pPr>
      <w:r>
        <w:t xml:space="preserve">The case study clearly demonstrates that the Librarian in Tanzania Dar es Salaam is an indispensable figure in the nation’s development agenda. They are not passive observers but active agents of change who facilitate access to information, promote digital literacy, and preserve cultural heritage. In a city like Tanzania Dar es Salaam, where opportunities are abundant yet unevenly distributed, the Librarian serves as a crucial equalizer.</w:t>
      </w:r>
    </w:p>
    <w:p>
      <w:pPr>
        <w:pStyle w:val="BodyText"/>
      </w:pPr>
      <w:r>
        <w:t xml:space="preserve">The future of library services in Tanzania lies in embracing this hybrid role. By supporting the Librarian with better resources and recognition, Tanzania Dar es Salaam can ensure that its information infrastructure supports both economic growth and social cohesion. The evolution of the Librarian is not just a change in job description; it is a reflection of the changing needs of society itself.</w:t>
      </w:r>
    </w:p>
    <w:p>
      <w:r>
        <w:pict>
          <v:rect style="width:0;height:1.5pt" o:hralign="center" o:hrstd="t" o:hr="t"/>
        </w:pict>
      </w:r>
    </w:p>
    <w:p>
      <w:pPr>
        <w:pStyle w:val="FirstParagraph"/>
      </w:pPr>
      <w:r>
        <w:rPr>
          <w:iCs/>
          <w:i/>
        </w:rPr>
        <w:t xml:space="preserve">This document was prepared to highlight best practices and future directions for library science practitioners, policymakers, and stakeholders interested in community development in Tanzania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Transformative Role of the Librarian in Tanzania Dar es Salaam</dc:title>
  <dc:creator/>
  <dc:language>en</dc:language>
  <cp:keywords/>
  <dcterms:created xsi:type="dcterms:W3CDTF">2026-07-29T11:16:25Z</dcterms:created>
  <dcterms:modified xsi:type="dcterms:W3CDTF">2026-07-29T11:16:25Z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