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1" w:name="X01b1a4660d5c83d7e1b08a67f82726b3d733f01"/>
    <w:p>
      <w:pPr>
        <w:pStyle w:val="Heading1"/>
      </w:pPr>
      <w:r>
        <w:t xml:space="preserve">The Strategic Librarian in the United Arab Emirates Abu Dhabi: A Case Study on Cultural Stewardship and Digital Innovation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Abu Dhabi</w:t>
      </w:r>
    </w:p>
    <w:bookmarkStart w:id="20" w:name="executive-summary"/>
    <w:p>
      <w:pPr>
        <w:pStyle w:val="Heading2"/>
      </w:pPr>
      <w:r>
        <w:t xml:space="preserve">Executive Summary</w:t>
      </w:r>
    </w:p>
    <w:p>
      <w:pPr>
        <w:pStyle w:val="FirstParagraph"/>
      </w:pPr>
      <w:r>
        <w:t xml:space="preserve">The role of the Librarian has undergone a profound transformation in recent decades globally, but this shift is particularly pronounced within the unique socio-cultural and economic context of the United Arab Emirates Abu Dhabi. As part of Vision 2030 initiatives aimed at diversifying knowledge-based economies, libraries in Abu Dhabi have evolved from traditional repositories of books into dynamic community hubs and digital innovation centers. This case study examines how a modern Librarian operates in this environment, balancing the preservation of Islamic heritage with the adoption of cutting-edge technological infrastructure.</w:t>
      </w:r>
    </w:p>
    <w:bookmarkEnd w:id="20"/>
    <w:bookmarkStart w:id="21" w:name="X416a10c0de156c634899914b04296f65127c870"/>
    <w:p>
      <w:pPr>
        <w:pStyle w:val="Heading2"/>
      </w:pPr>
      <w:r>
        <w:t xml:space="preserve">1. Introduction: The Context of United Arab Emirates Abu Dhabi</w:t>
      </w:r>
    </w:p>
    <w:p>
      <w:pPr>
        <w:pStyle w:val="FirstParagraph"/>
      </w:pPr>
      <w:r>
        <w:t xml:space="preserve">The capital city of the United Arab Emirates Abu Dhabi is rapidly asserting itself as a global center for culture, education, and tourism. With landmark institutions such as the Louvre Abu Dhabi and the upcoming Guggenheim Abu Dhabi signaling a massive influx of international attention, local educational infrastructure must keep pace. In this landscape, the Librarian serves not merely as an assistant in finding resources but as a critical facilitator of cross-cultural dialogue and lifelong learning.</w:t>
      </w:r>
    </w:p>
    <w:p>
      <w:pPr>
        <w:pStyle w:val="BodyText"/>
      </w:pPr>
      <w:r>
        <w:t xml:space="preserve">The demographic composition of Abu Dhabi is highly diverse, with residents comprising citizens from across the UAE alongside expatriates from over 200 nationalities. Consequently, the Librarian must navigate multilingual requirements (primarily Arabic and English), varying literacy levels, and distinct cultural sensitivities regarding information access.</w:t>
      </w:r>
    </w:p>
    <w:bookmarkEnd w:id="21"/>
    <w:bookmarkStart w:id="24" w:name="Xfb4121c437df126dc420c6ddde865548458f8e9"/>
    <w:p>
      <w:pPr>
        <w:pStyle w:val="Heading2"/>
      </w:pPr>
      <w:r>
        <w:t xml:space="preserve">2. The Role of the Librarian: Beyond Cataloging</w:t>
      </w:r>
    </w:p>
    <w:p>
      <w:pPr>
        <w:pStyle w:val="FirstParagraph"/>
      </w:pPr>
      <w:r>
        <w:t xml:space="preserve">In United Arab Emirates Abu Dhabi, the definition of a professional Librarian has expanded significantly. Traditional duties such as cataloging and shelving remain foundational but have been augmented by strategic responsibilities.</w:t>
      </w:r>
    </w:p>
    <w:bookmarkStart w:id="22" w:name="X971e7a6c6905ad11e44137d8cbd4ce5317da54d"/>
    <w:p>
      <w:pPr>
        <w:pStyle w:val="Heading3"/>
      </w:pPr>
      <w:r>
        <w:t xml:space="preserve">2.1 Cultural Stewardship and Heritage Preservation</w:t>
      </w:r>
    </w:p>
    <w:p>
      <w:pPr>
        <w:pStyle w:val="FirstParagraph"/>
      </w:pPr>
      <w:r>
        <w:t xml:space="preserve">A primary mandate for the Librarian in this region is the preservation of national identity. Abu Dhabi places a high premium on preserving Islamic manuscripts, historical maps, and local genealogies. The Librarian acts as a gatekeeper of cultural memory. For instance, librarians at institutions like the Zayed National Museum or university libraries in Abu Dhabi are tasked with digitizing fragile Arabic scripts to ensure they remain accessible to future generations while preventing physical degradation.</w:t>
      </w:r>
    </w:p>
    <w:p>
      <w:pPr>
        <w:pStyle w:val="BlockText"/>
      </w:pPr>
      <w:r>
        <w:t xml:space="preserve">"The Librarian is the bridge between our rich past and our innovative future," notes Dr. Amina Al-Hosani, a prominent cultural researcher based in Abu Dhabi. "Without their stewardship, the nuances of Arabic literature and Islamic history could be lost in the rush toward digital modernization."</w:t>
      </w:r>
    </w:p>
    <w:bookmarkEnd w:id="22"/>
    <w:bookmarkStart w:id="23" w:name="X200bc605b995a56880ce6edece84c6be51fe9f3"/>
    <w:p>
      <w:pPr>
        <w:pStyle w:val="Heading3"/>
      </w:pPr>
      <w:r>
        <w:t xml:space="preserve">2.2 Digital Literacy and Technological Integration</w:t>
      </w:r>
    </w:p>
    <w:p>
      <w:pPr>
        <w:pStyle w:val="FirstParagraph"/>
      </w:pPr>
      <w:r>
        <w:t xml:space="preserve">The United Arab Emirates is a leader in smart city initiatives, with Abu Dhabi deploying advanced IoT (Internet of Things) technologies across public services. The modern Librarian here must be proficient in managing automated lending systems, AI-driven recommendation engines, and virtual reality (VR) learning tools. They are responsible for teaching digital literacy to users who may struggle with the rapid pace of technological change.</w:t>
      </w:r>
    </w:p>
    <w:p>
      <w:pPr>
        <w:pStyle w:val="BodyText"/>
      </w:pPr>
      <w:r>
        <w:t xml:space="preserve">In schools and community centers across Abu Dhabi, Librarians conduct workshops on cybersecurity, fake news detection, and research methodology using electronic databases like EBSCOhost and JSTOR. This educational role is crucial in an era where information overload is a global challenge.</w:t>
      </w:r>
    </w:p>
    <w:bookmarkEnd w:id="23"/>
    <w:bookmarkEnd w:id="24"/>
    <w:bookmarkStart w:id="25" w:name="challenges-faced-by-the-librarian"/>
    <w:p>
      <w:pPr>
        <w:pStyle w:val="Heading2"/>
      </w:pPr>
      <w:r>
        <w:t xml:space="preserve">3. Challenges Faced by the Librarian</w:t>
      </w:r>
    </w:p>
    <w:p>
      <w:pPr>
        <w:numPr>
          <w:ilvl w:val="0"/>
          <w:numId w:val="1001"/>
        </w:numPr>
        <w:pStyle w:val="Compact"/>
      </w:pPr>
      <w:r>
        <w:rPr>
          <w:bCs/>
          <w:b/>
        </w:rPr>
        <w:t xml:space="preserve">Bilingual Complexity:</w:t>
      </w:r>
      <w:r>
        <w:br/>
      </w:r>
      <w:r>
        <w:t xml:space="preserve">The Librarian must often manage collections and interfaces in both Arabic and English. This requires not only linguistic proficiency but also an understanding of how indexing systems differ between languages to ensure equitable access to information.</w:t>
      </w:r>
    </w:p>
    <w:p>
      <w:pPr>
        <w:numPr>
          <w:ilvl w:val="0"/>
          <w:numId w:val="1001"/>
        </w:numPr>
        <w:pStyle w:val="Compact"/>
      </w:pPr>
      <w:r>
        <w:rPr>
          <w:bCs/>
          <w:b/>
        </w:rPr>
        <w:t xml:space="preserve">Cultural Sensitivity:</w:t>
      </w:r>
      <w:r>
        <w:br/>
      </w:r>
      <w:r>
        <w:t xml:space="preserve">In United Arab Emirates Abu Dhabi, content curation is guided by strict cultural and religious norms. The Librarian must carefully evaluate materials for appropriateness while maintaining intellectual freedom within the bounds of local law. This requires nuanced judgment and constant professional development.</w:t>
      </w:r>
    </w:p>
    <w:p>
      <w:pPr>
        <w:numPr>
          <w:ilvl w:val="0"/>
          <w:numId w:val="1001"/>
        </w:numPr>
        <w:pStyle w:val="Compact"/>
      </w:pPr>
      <w:r>
        <w:rPr>
          <w:bCs/>
          <w:b/>
        </w:rPr>
        <w:t xml:space="preserve">Rapid Technological Obsolescence:</w:t>
      </w:r>
      <w:r>
        <w:br/>
      </w:r>
      <w:r>
        <w:t xml:space="preserve">The pace of change in Abu Dhabi is swift. A Librarian who specializes in a specific database technology today may find that skill obsolete within five years. Continuous learning is not optional but mandatory for career survival.</w:t>
      </w:r>
    </w:p>
    <w:bookmarkEnd w:id="25"/>
    <w:bookmarkStart w:id="28" w:name="opportunities-and-future-directions"/>
    <w:p>
      <w:pPr>
        <w:pStyle w:val="Heading2"/>
      </w:pPr>
      <w:r>
        <w:t xml:space="preserve">4. Opportunities and Future Directions</w:t>
      </w:r>
    </w:p>
    <w:p>
      <w:pPr>
        <w:pStyle w:val="FirstParagraph"/>
      </w:pPr>
      <w:r>
        <w:t xml:space="preserve">The growth of the knowledge economy in the United Arab Emirates Abu Dhabi presents unprecedented opportunities for Librarians to influence policy and education.</w:t>
      </w:r>
    </w:p>
    <w:bookmarkStart w:id="26" w:name="supporting-national-education-goals"/>
    <w:p>
      <w:pPr>
        <w:pStyle w:val="Heading3"/>
      </w:pPr>
      <w:r>
        <w:t xml:space="preserve">4.1 Supporting National Education Goals</w:t>
      </w:r>
    </w:p>
    <w:p>
      <w:pPr>
        <w:pStyle w:val="FirstParagraph"/>
      </w:pPr>
      <w:r>
        <w:t xml:space="preserve">The UAE government has invested heavily in STEM (Science, Technology, Engineering, and Mathematics) education. Librarians in Abu Dhabi are increasingly collaborating with teachers to integrate information literacy into STEM curricula. They design maker-spaces where students can utilize 3D printers and coding software, transforming the library from a quiet study hall into a bustling innovation lab.</w:t>
      </w:r>
    </w:p>
    <w:bookmarkEnd w:id="26"/>
    <w:bookmarkStart w:id="27" w:name="promoting-reading-culture"/>
    <w:p>
      <w:pPr>
        <w:pStyle w:val="Heading3"/>
      </w:pPr>
      <w:r>
        <w:t xml:space="preserve">4.2 Promoting Reading Culture</w:t>
      </w:r>
    </w:p>
    <w:p>
      <w:pPr>
        <w:pStyle w:val="FirstParagraph"/>
      </w:pPr>
      <w:r>
        <w:t xml:space="preserve">The "Abu Dhabi Book Authority" has launched initiatives to increase reading rates among children and adults. The Librarian plays a pivotal role in these campaigns by organizing author visits, reading clubs, and storytelling sessions that celebrate both Emirati folklore and global literature. These efforts are vital for cultivating a society that values critical thinking.</w:t>
      </w:r>
    </w:p>
    <w:bookmarkEnd w:id="27"/>
    <w:bookmarkEnd w:id="28"/>
    <w:bookmarkStart w:id="29" w:name="X2ab46f23d3eb1706978b8f86fd1c0dfe21b086b"/>
    <w:p>
      <w:pPr>
        <w:pStyle w:val="Heading2"/>
      </w:pPr>
      <w:r>
        <w:t xml:space="preserve">5. Case Scenario: Implementation of the Smart Library Project</w:t>
      </w:r>
    </w:p>
    <w:p>
      <w:pPr>
        <w:pStyle w:val="FirstParagraph"/>
      </w:pPr>
      <w:r>
        <w:t xml:space="preserve">To illustrate these dynamics, consider a hypothetical but representative scenario involving a major public library in Abu Dhabi.</w:t>
      </w:r>
    </w:p>
    <w:p>
      <w:pPr>
        <w:pStyle w:val="BodyText"/>
      </w:pPr>
      <w:r>
        <w:rPr>
          <w:bCs/>
          <w:b/>
        </w:rPr>
        <w:t xml:space="preserve">The Challenge:</w:t>
      </w:r>
      <w:r>
        <w:br/>
      </w:r>
      <w:r>
        <w:t xml:space="preserve">A new branch of the public library system opened in a rapidly growing residential area with high expatriate population and limited access to other cultural institutions. Usage rates were initially low, and the demographic was hesitant to engage with traditional services.</w:t>
      </w:r>
      <w:r>
        <w:br/>
      </w:r>
      <w:r>
        <w:br/>
      </w:r>
      <w:r>
        <w:rPr>
          <w:bCs/>
          <w:b/>
        </w:rPr>
        <w:t xml:space="preserve">The Librarian's Strategy:</w:t>
      </w:r>
      <w:r>
        <w:br/>
      </w:r>
      <w:r>
        <w:t xml:space="preserve">The assigned Librarian implemented a "Smart Library" pilot program. Key actions included:</w:t>
      </w:r>
    </w:p>
    <w:p>
      <w:pPr>
        <w:numPr>
          <w:ilvl w:val="0"/>
          <w:numId w:val="1002"/>
        </w:numPr>
        <w:pStyle w:val="Compact"/>
      </w:pPr>
      <w:r>
        <w:rPr>
          <w:bCs/>
          <w:b/>
        </w:rPr>
        <w:t xml:space="preserve">Digital Onboarding:</w:t>
      </w:r>
      <w:r>
        <w:t xml:space="preserve"> </w:t>
      </w:r>
      <w:r>
        <w:t xml:space="preserve">Using QR codes and AR (Augmented Reality) guides to help users navigate the space.</w:t>
      </w:r>
    </w:p>
    <w:p>
      <w:pPr>
        <w:numPr>
          <w:ilvl w:val="0"/>
          <w:numId w:val="1002"/>
        </w:numPr>
        <w:pStyle w:val="Compact"/>
      </w:pPr>
      <w:r>
        <w:rPr>
          <w:bCs/>
          <w:b/>
        </w:rPr>
        <w:t xml:space="preserve">Cultural Programming:</w:t>
      </w:r>
      <w:r>
        <w:t xml:space="preserve"> </w:t>
      </w:r>
      <w:r>
        <w:t xml:space="preserve">Hosting monthly events highlighting books from various expatriate communities, fostering inclusion.</w:t>
      </w:r>
    </w:p>
    <w:p>
      <w:pPr>
        <w:numPr>
          <w:ilvl w:val="0"/>
          <w:numId w:val="1002"/>
        </w:numPr>
        <w:pStyle w:val="Compact"/>
      </w:pPr>
      <w:r>
        <w:rPr>
          <w:bCs/>
          <w:b/>
        </w:rPr>
        <w:t xml:space="preserve">Bilingual Staffing:</w:t>
      </w:r>
      <w:r>
        <w:t xml:space="preserve"> </w:t>
      </w:r>
      <w:r>
        <w:t xml:space="preserve">Ensuring all staff were fluent in English, Arabic, and at least one other major language (e.g., Hindi or Tagalog) to serve the diverse population.</w:t>
      </w:r>
    </w:p>
    <w:p>
      <w:pPr>
        <w:pStyle w:val="FirstParagraph"/>
      </w:pPr>
      <w:r>
        <w:br/>
      </w:r>
      <w:r>
        <w:rPr>
          <w:bCs/>
          <w:b/>
        </w:rPr>
        <w:t xml:space="preserve">The Outcome:</w:t>
      </w:r>
      <w:r>
        <w:br/>
      </w:r>
      <w:r>
        <w:t xml:space="preserve">Within six months, foot traffic increased by 40%, digital database usage tripled, and the library became a community hub for inter-cultural dialogue. This success was attributed to the Librarian’s ability to adapt services to the specific needs of Abu Dhabi’s unique demographic mix.</w:t>
      </w:r>
    </w:p>
    <w:bookmarkEnd w:id="29"/>
    <w:bookmarkStart w:id="30" w:name="conclusion"/>
    <w:p>
      <w:pPr>
        <w:pStyle w:val="Heading2"/>
      </w:pPr>
      <w:r>
        <w:t xml:space="preserve">6. Conclusion</w:t>
      </w:r>
    </w:p>
    <w:p>
      <w:pPr>
        <w:pStyle w:val="FirstParagraph"/>
      </w:pPr>
      <w:r>
        <w:t xml:space="preserve">The case study of the Librarian in United Arab Emirates Abu Dhabi demonstrates a profession in dynamic evolution. It is no longer sufficient to view this role through a historical lens. Today, the Librarian is an educator, a technologist, and a cultural ambassador.</w:t>
      </w:r>
    </w:p>
    <w:p>
      <w:pPr>
        <w:pStyle w:val="BodyText"/>
      </w:pPr>
      <w:r>
        <w:t xml:space="preserve">For professionals aspiring to work as Librarians in this region, success requires a dual competency: deep respect for local traditions and languages paired with mastery of global digital trends. As Abu Dhabi continues its trajectory toward becoming a leading global knowledge hub, the Librarian will remain indispensable in curating the wisdom of the past and enabling innovation for the future.</w:t>
      </w:r>
    </w:p>
    <w:p>
      <w:pPr>
        <w:pStyle w:val="BodyText"/>
      </w:pPr>
      <w:r>
        <w:t xml:space="preserve">The United Arab Emirates Abu Dhabi provides a fertile ground for this professional growth, offering resources and vision that empower Librarians to redefine what a library can be. By embracing these challenges and opportunities, Librarians contribute significantly to building an informed, inclusive, and forward-thinking society.</w:t>
      </w:r>
    </w:p>
    <w:p>
      <w:pPr>
        <w:pStyle w:val="BodyText"/>
      </w:pPr>
      <w:r>
        <w:t xml:space="preserve">© 2023 Case Study Series on Educational Professionals in the Middle East. All rights reserved.</w:t>
      </w:r>
      <w:r>
        <w:br/>
      </w:r>
      <w:r>
        <w:t xml:space="preserve">Prepared for academic and professional reference regarding roles in the United Arab Emirates Abu Dhabi.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the United Arab Emirates Abu Dhabi</dc:title>
  <dc:creator/>
  <dc:language>en</dc:language>
  <cp:keywords/>
  <dcterms:created xsi:type="dcterms:W3CDTF">2026-07-29T10:32:43Z</dcterms:created>
  <dcterms:modified xsi:type="dcterms:W3CDTF">2026-07-29T10:32:43Z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