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a7f1b8ee34fecb3ce2f89d025fd1e835cb84335"/>
    <w:p>
      <w:pPr>
        <w:pStyle w:val="Heading1"/>
      </w:pPr>
      <w:r>
        <w:t xml:space="preserve">The Evolution of the Librarian in United Kingdom London: A Case Study on Urban Information Services</w:t>
      </w:r>
    </w:p>
    <w:p>
      <w:pPr>
        <w:pStyle w:val="FirstParagraph"/>
      </w:pPr>
      <w:r>
        <w:rPr>
          <w:bCs/>
          <w:b/>
        </w:rPr>
        <w:t xml:space="preserve">Date:</w:t>
      </w:r>
      <w:r>
        <w:t xml:space="preserve"> </w:t>
      </w:r>
      <w:r>
        <w:t xml:space="preserve">October 2023</w:t>
      </w:r>
      <w:r>
        <w:br/>
      </w:r>
      <w:r>
        <w:rPr>
          <w:bCs/>
          <w:b/>
        </w:rPr>
        <w:t xml:space="preserve">Subject:</w:t>
      </w:r>
      <w:r>
        <w:t xml:space="preserve">The shifting role of the Librarian within the dynamic socio-economic landscape of United Kingdom London.</w:t>
      </w:r>
    </w:p>
    <w:bookmarkStart w:id="20" w:name="executive-summary"/>
    <w:p>
      <w:pPr>
        <w:pStyle w:val="Heading2"/>
      </w:pPr>
      <w:r>
        <w:t xml:space="preserve">1. Executive Summary</w:t>
      </w:r>
    </w:p>
    <w:p>
      <w:pPr>
        <w:pStyle w:val="FirstParagraph"/>
      </w:pPr>
      <w:r>
        <w:t xml:space="preserve">The traditional perception of a librarian as merely a custodian of books is rapidly becoming obsolete, particularly in one of the world’s most diverse and fast-paced cities: United Kingdom London. This case study examines the multifaceted role of the modern Librarian within this specific metropolitan context. By analyzing current trends, technological integration, and community engagement strategies across major boroughs such as Camden, Southwark, and Tower Hamlets, we aim to highlight how a Librarian serves as a critical pillar of social infrastructure.</w:t>
      </w:r>
    </w:p>
    <w:p>
      <w:pPr>
        <w:pStyle w:val="BodyText"/>
      </w:pPr>
      <w:r>
        <w:t xml:space="preserve">In United Kingdom London, where the gap between digital access and economic disparity can be stark, the Librarian has evolved into a community anchor. This document explores how professional library staff in this region navigate complex challenges, from funding cuts to rapid digitalization, while maintaining their core mission of equitable access to information.</w:t>
      </w:r>
    </w:p>
    <w:bookmarkEnd w:id="20"/>
    <w:bookmarkStart w:id="21" w:name="X838e39bf9395bdf4db2ebf5a6fdf39383135d0f"/>
    <w:p>
      <w:pPr>
        <w:pStyle w:val="Heading2"/>
      </w:pPr>
      <w:r>
        <w:t xml:space="preserve">2. Contextual Background: The London Environment</w:t>
      </w:r>
    </w:p>
    <w:p>
      <w:pPr>
        <w:pStyle w:val="FirstParagraph"/>
      </w:pPr>
      <w:r>
        <w:t xml:space="preserve">London is not a monolith; it is a collection of thirty-two boroughs, each with unique demographic profiles, economic challenges, and cultural needs. For a Librarian working in United Kingdom London, the role requires an acute awareness of local nuances. Whether serving the financial professionals in the City or students in Greenwich, the Librarian must adapt their services to meet immediate community needs.</w:t>
      </w:r>
    </w:p>
    <w:p>
      <w:pPr>
        <w:pStyle w:val="BodyText"/>
      </w:pPr>
      <w:r>
        <w:t xml:space="preserve">The pressure on public services in United Kingdom London is significant. With high population density and a transient workforce, libraries often serve as de facto community centers, co-working spaces, and safe havens for vulnerable individuals. Consequently, the job description of a Librarian has expanded to include social work competencies, digital literacy training, and event management.</w:t>
      </w:r>
    </w:p>
    <w:bookmarkEnd w:id="21"/>
    <w:bookmarkStart w:id="25" w:name="Xfde6b91433221af29706395685ec06ab50e4c9c"/>
    <w:p>
      <w:pPr>
        <w:pStyle w:val="Heading2"/>
      </w:pPr>
      <w:r>
        <w:t xml:space="preserve">3. Key Challenges Faced by Librarians in United Kingdom London</w:t>
      </w:r>
    </w:p>
    <w:bookmarkStart w:id="22" w:name="digital-exclusion-and-the-digital-divide"/>
    <w:p>
      <w:pPr>
        <w:pStyle w:val="Heading3"/>
      </w:pPr>
      <w:r>
        <w:t xml:space="preserve">3.1 Digital Exclusion and the Digital Divide</w:t>
      </w:r>
    </w:p>
    <w:p>
      <w:pPr>
        <w:pStyle w:val="FirstParagraph"/>
      </w:pPr>
      <w:r>
        <w:t xml:space="preserve">In a global city like United Kingdom London, digital exclusion remains a pressing issue. Many residents, particularly elderly citizens and low-income families, lack reliable internet access or devices at home. The modern Librarian in this region has taken on the mantle of "Digital Champion." They provide essential training on using government services (GOV.UK), applying for jobs online, and navigating digital banking. This role is crucial for social inclusion, ensuring that no resident is left behind in the digital age.</w:t>
      </w:r>
    </w:p>
    <w:bookmarkEnd w:id="22"/>
    <w:bookmarkStart w:id="23" w:name="Xc4cca23f4551becee0de55edfbf513c5316d24e"/>
    <w:p>
      <w:pPr>
        <w:pStyle w:val="Heading3"/>
      </w:pPr>
      <w:r>
        <w:t xml:space="preserve">3.2 Resource Management and Budgetary Constraints</w:t>
      </w:r>
    </w:p>
    <w:p>
      <w:pPr>
        <w:pStyle w:val="FirstParagraph"/>
      </w:pPr>
      <w:r>
        <w:t xml:space="preserve">Austerity measures have impacted council funding across United Kingdom London. Librarians are increasingly tasked with doing more with less. This requires innovative resource management, such as implementing book sharing schemes, partnering with local businesses for sponsorship, and utilizing data analytics to justify the library's value to local councils. The Librarian must be a strategist as well as a service provider.</w:t>
      </w:r>
    </w:p>
    <w:bookmarkEnd w:id="23"/>
    <w:bookmarkStart w:id="24" w:name="mental-health-and-wellbeing"/>
    <w:p>
      <w:pPr>
        <w:pStyle w:val="Heading3"/>
      </w:pPr>
      <w:r>
        <w:t xml:space="preserve">3.3 Mental Health and Wellbeing</w:t>
      </w:r>
    </w:p>
    <w:p>
      <w:pPr>
        <w:pStyle w:val="FirstParagraph"/>
      </w:pPr>
      <w:r>
        <w:t xml:space="preserve">Libraries in United Kingdom London have become frontline support centers for mental health. Librarians are often the first point of contact for individuals experiencing loneliness, anxiety, or homelessness. While they are not mental health professionals, many Librarians in London now receive specialized training to identify signs of distress and refer individuals to appropriate support services. The quiet sanctuary of the library offers a respite from the chaotic urban environment.</w:t>
      </w:r>
    </w:p>
    <w:bookmarkEnd w:id="24"/>
    <w:bookmarkEnd w:id="25"/>
    <w:bookmarkStart w:id="26" w:name="X3defe75fcad5c005fa7dc33e35c22847119c604"/>
    <w:p>
      <w:pPr>
        <w:pStyle w:val="Heading2"/>
      </w:pPr>
      <w:r>
        <w:t xml:space="preserve">4. Strategic Initiatives: How United Kingdom London Libraries Adapt</w:t>
      </w:r>
    </w:p>
    <w:p>
      <w:pPr>
        <w:pStyle w:val="FirstParagraph"/>
      </w:pPr>
      <w:r>
        <w:t xml:space="preserve">To address these challenges, many libraries in United Kingdom London have adopted innovative models. One notable trend is the "Library as a Platform" approach. Here, the Librarian curates not just books, but experiences and connections.</w:t>
      </w:r>
    </w:p>
    <w:p>
      <w:pPr>
        <w:numPr>
          <w:ilvl w:val="0"/>
          <w:numId w:val="1001"/>
        </w:numPr>
        <w:pStyle w:val="Compact"/>
      </w:pPr>
      <w:r>
        <w:rPr>
          <w:bCs/>
          <w:b/>
        </w:rPr>
        <w:t xml:space="preserve">Digital Makerspaces:</w:t>
      </w:r>
      <w:r>
        <w:t xml:space="preserve"> </w:t>
      </w:r>
      <w:r>
        <w:t xml:space="preserve">Libraries equipped with 3D printers and coding workshops allow Librarians to facilitate STEM learning for youth.</w:t>
      </w:r>
    </w:p>
    <w:p>
      <w:pPr>
        <w:numPr>
          <w:ilvl w:val="0"/>
          <w:numId w:val="1001"/>
        </w:numPr>
        <w:pStyle w:val="Compact"/>
      </w:pPr>
      <w:r>
        <w:rPr>
          <w:bCs/>
          <w:b/>
        </w:rPr>
        <w:t xml:space="preserve">Skill-Sharing Workshops:</w:t>
      </w:r>
      <w:r>
        <w:t xml:space="preserve"> </w:t>
      </w:r>
      <w:r>
        <w:t xml:space="preserve">Librarians organize community-led sessions where residents teach each other skills ranging from sewing to financial planning.</w:t>
      </w:r>
    </w:p>
    <w:p>
      <w:pPr>
        <w:numPr>
          <w:ilvl w:val="0"/>
          <w:numId w:val="1001"/>
        </w:numPr>
        <w:pStyle w:val="Compact"/>
      </w:pPr>
      <w:r>
        <w:t xml:space="preserve">Literacy Partnerships:</w:t>
      </w:r>
    </w:p>
    <w:bookmarkEnd w:id="26"/>
    <w:bookmarkStart w:id="27" w:name="X3d7fa2231ed84863124b92220c792983eaaceb0"/>
    <w:p>
      <w:pPr>
        <w:pStyle w:val="Heading2"/>
      </w:pPr>
      <w:r>
        <w:t xml:space="preserve">5. The Changing Skill Set of the Modern Librarian</w:t>
      </w:r>
    </w:p>
    <w:p>
      <w:pPr>
        <w:pStyle w:val="FirstParagraph"/>
      </w:pPr>
      <w:r>
        <w:t xml:space="preserve">The professional profile of a Librarian in United Kingdom London has shifted dramatically. While a degree in Library and Information Science remains foundational, employers now prioritize soft skills and technical adaptability.</w:t>
      </w:r>
    </w:p>
    <w:p>
      <w:pPr>
        <w:pStyle w:val="BodyText"/>
      </w:pPr>
      <w:r>
        <w:rPr>
          <w:bCs/>
          <w:b/>
        </w:rPr>
        <w:t xml:space="preserve">Data Literacy:</w:t>
      </w:r>
      <w:r>
        <w:t xml:space="preserve"> </w:t>
      </w:r>
      <w:r>
        <w:t xml:space="preserve">Librarians must manage large datasets regarding user engagement to prove impact. They analyze visitation statistics, book loan rates, and workshop attendance to inform future service developments.</w:t>
      </w:r>
    </w:p>
    <w:p>
      <w:pPr>
        <w:pStyle w:val="BodyText"/>
      </w:pPr>
      <w:r>
        <w:rPr>
          <w:bCs/>
          <w:b/>
        </w:rPr>
        <w:t xml:space="preserve">Cultural Competency:</w:t>
      </w:r>
      <w:r>
        <w:t xml:space="preserve"> </w:t>
      </w:r>
      <w:r>
        <w:t xml:space="preserve">Given the diverse population of United Kingdom London, a Librarian must possess high levels of cultural sensitivity. They must be able to serve communities speaking dozens of languages and representing a wide array of faiths and traditions. Multilingual proficiency is often an asset rather than just a requirement.</w:t>
      </w:r>
    </w:p>
    <w:p>
      <w:pPr>
        <w:pStyle w:val="BodyText"/>
      </w:pPr>
      <w:r>
        <w:rPr>
          <w:bCs/>
          <w:b/>
        </w:rPr>
        <w:t xml:space="preserve">Tech Support:</w:t>
      </w:r>
      <w:r>
        <w:t xml:space="preserve"> </w:t>
      </w:r>
      <w:r>
        <w:t xml:space="preserve">Basic IT troubleshooting is now part of the daily routine for many Librarians. Users frequently require assistance with printers, scanners, Wi-Fi connectivity issues, and software compatibility problems.</w:t>
      </w:r>
    </w:p>
    <w:bookmarkEnd w:id="27"/>
    <w:bookmarkStart w:id="28" w:name="case-example-southwark-library-services"/>
    <w:p>
      <w:pPr>
        <w:pStyle w:val="Heading2"/>
      </w:pPr>
      <w:r>
        <w:t xml:space="preserve">6. Case Example: Southwark Library Services</w:t>
      </w:r>
    </w:p>
    <w:p>
      <w:pPr>
        <w:pStyle w:val="FirstParagraph"/>
      </w:pPr>
      <w:r>
        <w:t xml:space="preserve">To illustrate these points concretely, we look at the approach of Southwark Council libraries in United Kingdom London. They have implemented a "Librarian as Partner" model. Here, Librarians work directly with local NGOs to host housing advice clinics within the library premises. This initiative demonstrates how the physical space managed by a Librarian can be leveraged for broader social good.</w:t>
      </w:r>
    </w:p>
    <w:p>
      <w:pPr>
        <w:pStyle w:val="BodyText"/>
      </w:pPr>
      <w:r>
        <w:t xml:space="preserve">The results have been positive, with increased footfall and higher engagement from previously underserved demographics. The Librarians involved report high job satisfaction due to the tangible impact of their work on community resilience. This case highlights that in United Kingdom London, the value of a Librarian is measured not just in books circulated, but in lives improved and communities strengthened.</w:t>
      </w:r>
    </w:p>
    <w:bookmarkEnd w:id="28"/>
    <w:bookmarkStart w:id="29" w:name="conclusion-and-recommendations"/>
    <w:p>
      <w:pPr>
        <w:pStyle w:val="Heading2"/>
      </w:pPr>
      <w:r>
        <w:t xml:space="preserve">7. Conclusion and Recommendations</w:t>
      </w:r>
    </w:p>
    <w:p>
      <w:pPr>
        <w:pStyle w:val="FirstParagraph"/>
      </w:pPr>
      <w:r>
        <w:t xml:space="preserve">The role of the Librarian in United Kingdom London is more vital than ever. They are no longer silent guardians of quiet rooms but dynamic facilitators of community growth, digital inclusion, and lifelong learning. As the city continues to evolve, the demand for adaptable, empathetic, and tech-savvy Librarians will only increase.</w:t>
      </w:r>
    </w:p>
    <w:p>
      <w:pPr>
        <w:pStyle w:val="BodyText"/>
      </w:pPr>
      <w:r>
        <w:rPr>
          <w:bCs/>
          <w:b/>
        </w:rPr>
        <w:t xml:space="preserve">Recommendations:</w:t>
      </w:r>
    </w:p>
    <w:p>
      <w:pPr>
        <w:numPr>
          <w:ilvl w:val="0"/>
          <w:numId w:val="1002"/>
        </w:numPr>
        <w:pStyle w:val="Compact"/>
      </w:pPr>
      <w:r>
        <w:rPr>
          <w:bCs/>
          <w:b/>
        </w:rPr>
        <w:t xml:space="preserve">Funding Stability:</w:t>
      </w:r>
      <w:r>
        <w:t xml:space="preserve">Policymakers in United Kingdom London must recognize libraries as essential infrastructure, ensuring stable funding models that go beyond project-based grants.</w:t>
      </w:r>
    </w:p>
    <w:p>
      <w:pPr>
        <w:numPr>
          <w:ilvl w:val="0"/>
          <w:numId w:val="1002"/>
        </w:numPr>
        <w:pStyle w:val="Compact"/>
      </w:pPr>
      <w:r>
        <w:rPr>
          <w:bCs/>
          <w:b/>
        </w:rPr>
        <w:t xml:space="preserve">Professional Development:</w:t>
      </w:r>
      <w:r>
        <w:t xml:space="preserve">Libraries must invest in continuous training for their Librarians, focusing on digital skills, mental health first aid, and data analysis.</w:t>
      </w:r>
    </w:p>
    <w:p>
      <w:pPr>
        <w:numPr>
          <w:ilvl w:val="0"/>
          <w:numId w:val="1002"/>
        </w:numPr>
        <w:pStyle w:val="Compact"/>
      </w:pPr>
      <w:r>
        <w:rPr>
          <w:bCs/>
          <w:b/>
        </w:rPr>
        <w:t xml:space="preserve">Community Co-Creation:</w:t>
      </w:r>
      <w:r>
        <w:t xml:space="preserve">Futureservices should be developed in collaboration with the community they serve. Librarians should act as bridges between council services and local residents.</w:t>
      </w:r>
    </w:p>
    <w:p>
      <w:pPr>
        <w:pStyle w:val="FirstParagraph"/>
      </w:pPr>
      <w:r>
        <w:t xml:space="preserve">In conclusion, the modern Librarian in United Kingdom London is a versatile professional who embodies the spirit of public service. They are essential to maintaining social cohesion, promoting equality, and fostering an informed citizenry. Their work ensures that despite the fast pace of urban life in United Kingdom London, spaces for reflection, learning, and connection remain accessible to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United Kingdom London</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