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79a4a400fbae29b91e249d42ae9174d4f799a5f"/>
    <w:p>
      <w:pPr>
        <w:pStyle w:val="Heading1"/>
      </w:pPr>
      <w:r>
        <w:t xml:space="preserve">Case Study: The Modern Librarian in United States Miami</w:t>
      </w:r>
    </w:p>
    <w:p>
      <w:pPr>
        <w:pStyle w:val="FirstParagraph"/>
      </w:pPr>
      <w:r>
        <w:rPr>
          <w:bCs/>
          <w:b/>
        </w:rPr>
        <w:t xml:space="preserve">Date:</w:t>
      </w:r>
      <w:r>
        <w:br/>
      </w:r>
      <w:r>
        <w:t xml:space="preserve">October 24, 2023</w:t>
      </w:r>
      <w:r>
        <w:br/>
      </w:r>
      <w:r>
        <w:rPr>
          <w:bCs/>
          <w:b/>
        </w:rPr>
        <w:t xml:space="preserve">Subject:</w:t>
      </w:r>
      <w:r>
        <w:br/>
      </w:r>
      <w:r>
        <w:t xml:space="preserve">Adapting the Role of the Librarian to meet the unique demographic and environmental challenges of United States Miami.</w:t>
      </w:r>
      <w:r>
        <w:br/>
      </w:r>
      <w:r>
        <w:rPr>
          <w:bCs/>
          <w:b/>
        </w:rPr>
        <w:t xml:space="preserve">Key Terms:</w:t>
      </w:r>
      <w:r>
        <w:br/>
      </w:r>
      <w:r>
        <w:t xml:space="preserve">Librarian, United States Miami, Information Accessibility, Community Resilience.</w:t>
      </w:r>
    </w:p>
    <w:bookmarkStart w:id="20" w:name="executive-summary"/>
    <w:p>
      <w:pPr>
        <w:pStyle w:val="Heading2"/>
      </w:pPr>
      <w:r>
        <w:t xml:space="preserve">1. Executive Summary</w:t>
      </w:r>
    </w:p>
    <w:p>
      <w:pPr>
        <w:pStyle w:val="FirstParagraph"/>
      </w:pPr>
      <w:r>
        <w:t xml:space="preserve">The role of the</w:t>
      </w:r>
      <w:r>
        <w:t xml:space="preserve"> </w:t>
      </w:r>
      <w:r>
        <w:rPr>
          <w:bCs/>
          <w:b/>
        </w:rPr>
        <w:t xml:space="preserve">Librarian</w:t>
      </w:r>
      <w:r>
        <w:t xml:space="preserve"> </w:t>
      </w:r>
      <w:r>
        <w:t xml:space="preserve">has undergone a profound transformation in the 21st century. No longer confined to the quiet preservation of books within four walls, today's</w:t>
      </w:r>
      <w:r>
        <w:t xml:space="preserve"> </w:t>
      </w:r>
      <w:r>
        <w:rPr>
          <w:bCs/>
          <w:b/>
        </w:rPr>
        <w:t xml:space="preserve">Librarian</w:t>
      </w:r>
      <w:r>
        <w:t xml:space="preserve">s serve as dynamic community hubs, digital navigators, and social service coordinators. This case study examines the specific operational challenges and innovative strategies employed by</w:t>
      </w:r>
      <w:r>
        <w:t xml:space="preserve"> </w:t>
      </w:r>
      <w:r>
        <w:rPr>
          <w:bCs/>
          <w:b/>
        </w:rPr>
        <w:t xml:space="preserve">United States Miami</w:t>
      </w:r>
      <w:r>
        <w:t xml:space="preserve"> </w:t>
      </w:r>
      <w:r>
        <w:t xml:space="preserve">public library systems. By analyzing the intersection of rapid urbanization, climate vulnerability in United States Miami, and diverse linguistic needs, we can understand how the modern</w:t>
      </w:r>
      <w:r>
        <w:t xml:space="preserve"> </w:t>
      </w:r>
      <w:r>
        <w:rPr>
          <w:bCs/>
          <w:b/>
        </w:rPr>
        <w:t xml:space="preserve">Librarian</w:t>
      </w:r>
      <w:r>
        <w:t xml:space="preserve"> </w:t>
      </w:r>
      <w:r>
        <w:t xml:space="preserve">functions as a critical pillar of civic infrastructure.</w:t>
      </w:r>
    </w:p>
    <w:bookmarkEnd w:id="20"/>
    <w:bookmarkStart w:id="21" w:name="X30ee0962a2e182b665154365ad832059bed659b"/>
    <w:p>
      <w:pPr>
        <w:pStyle w:val="Heading2"/>
      </w:pPr>
      <w:r>
        <w:t xml:space="preserve">2. Contextual Background: The Unique Landscape of United States Miami</w:t>
      </w:r>
    </w:p>
    <w:p>
      <w:pPr>
        <w:pStyle w:val="FirstParagraph"/>
      </w:pPr>
      <w:r>
        <w:t xml:space="preserve">United States Miami presents a distinct set of environmental and sociological factors that directly influence library operations. As a coastal city in South Florida, United States Miami is on the front lines of climate change, dealing with rising sea levels and intense hurricane seasons. Furthermore, it is one of the most diverse cities in the nation, with a significant portion of its population being non-native English speakers.</w:t>
      </w:r>
      <w:r>
        <w:t xml:space="preserve"> </w:t>
      </w:r>
      <w:r>
        <w:t xml:space="preserve">In this context, the</w:t>
      </w:r>
      <w:r>
        <w:t xml:space="preserve"> </w:t>
      </w:r>
      <w:r>
        <w:rPr>
          <w:bCs/>
          <w:b/>
        </w:rPr>
        <w:t xml:space="preserve">Librarian</w:t>
      </w:r>
      <w:r>
        <w:t xml:space="preserve"> </w:t>
      </w:r>
      <w:r>
        <w:t xml:space="preserve">must be more than an information specialist; they must be a community resilience officer. The libraries in United States Miami serve as safe havens during severe weather events and provide essential digital access to residents who may lack high-speed internet at home. Understanding the geography of United States Miami—where library branches are often located in dense urban centers and vulnerable coastal neighborhoods—is crucial for mapping out effective outreach programs.</w:t>
      </w:r>
    </w:p>
    <w:bookmarkEnd w:id="21"/>
    <w:bookmarkStart w:id="22" w:name="challenges-facing-the-modern-librarian"/>
    <w:p>
      <w:pPr>
        <w:pStyle w:val="Heading2"/>
      </w:pPr>
      <w:r>
        <w:t xml:space="preserve">3. Challenges Facing the Modern Librarian</w:t>
      </w:r>
    </w:p>
    <w:p>
      <w:pPr>
        <w:pStyle w:val="FirstParagraph"/>
      </w:pPr>
      <w:r>
        <w:rPr>
          <w:bCs/>
          <w:b/>
        </w:rPr>
        <w:t xml:space="preserve">A. Digital Equity and Technological Access</w:t>
      </w:r>
      <w:r>
        <w:br/>
      </w:r>
      <w:r>
        <w:t xml:space="preserve">In many parts of United States Miami, high-speed internet is a luxury rather than a utility for low-income households. The</w:t>
      </w:r>
      <w:r>
        <w:t xml:space="preserve"> </w:t>
      </w:r>
      <w:r>
        <w:rPr>
          <w:bCs/>
          <w:b/>
        </w:rPr>
        <w:t xml:space="preserve">Librarian</w:t>
      </w:r>
      <w:r>
        <w:t xml:space="preserve"> </w:t>
      </w:r>
      <w:r>
        <w:t xml:space="preserve">now acts as a primary gateway to the digital world. This involves not only providing Wi-Fi but also teaching digital literacy skills, from basic computer usage to navigating government services online. The demand for these services has increased exponentially post-pandemic, placing additional pressure on the</w:t>
      </w:r>
      <w:r>
        <w:t xml:space="preserve"> </w:t>
      </w:r>
      <w:r>
        <w:rPr>
          <w:bCs/>
          <w:b/>
        </w:rPr>
        <w:t xml:space="preserve">Librarian</w:t>
      </w:r>
      <w:r>
        <w:t xml:space="preserve"> </w:t>
      </w:r>
      <w:r>
        <w:t xml:space="preserve">staff.</w:t>
      </w:r>
      <w:r>
        <w:t xml:space="preserve"> </w:t>
      </w:r>
      <w:r>
        <w:rPr>
          <w:bCs/>
          <w:b/>
        </w:rPr>
        <w:t xml:space="preserve">B. Language and Cultural Barriers</w:t>
      </w:r>
      <w:r>
        <w:br/>
      </w:r>
      <w:r>
        <w:t xml:space="preserve">United States Miami is a global city where Spanish, Haitian Creole, Portuguese, and other languages are widely spoken. A proficient</w:t>
      </w:r>
      <w:r>
        <w:t xml:space="preserve"> </w:t>
      </w:r>
      <w:r>
        <w:rPr>
          <w:bCs/>
          <w:b/>
        </w:rPr>
        <w:t xml:space="preserve">Librarian</w:t>
      </w:r>
      <w:r>
        <w:t xml:space="preserve"> </w:t>
      </w:r>
      <w:r>
        <w:t xml:space="preserve">in this region must be culturally competent and often multilingual to serve the community effectively. Cataloging systems must accommodate multiple languages, and programming must be inclusive of various cultural traditions to ensure that all residents feel welcome.</w:t>
      </w:r>
      <w:r>
        <w:t xml:space="preserve"> </w:t>
      </w:r>
      <w:r>
        <w:rPr>
          <w:bCs/>
          <w:b/>
        </w:rPr>
        <w:t xml:space="preserve">C. Climate Resilience and Disaster Response</w:t>
      </w:r>
      <w:r>
        <w:br/>
      </w:r>
      <w:r>
        <w:t xml:space="preserve">Given the hurricane risk in United States Miami, libraries are designated as emergency shelters before they become disaster response centers.</w:t>
      </w:r>
      <w:r>
        <w:t xml:space="preserve"> </w:t>
      </w:r>
      <w:r>
        <w:rPr>
          <w:bCs/>
          <w:b/>
        </w:rPr>
        <w:t xml:space="preserve">Librarian</w:t>
      </w:r>
      <w:r>
        <w:t xml:space="preserve">s are trained first responders who must secure valuable assets while ensuring the safety of patrons during evacuations or severe storms. This dual role adds a layer of operational complexity that is unique to coastal cities like United States Miami.</w:t>
      </w:r>
    </w:p>
    <w:bookmarkEnd w:id="22"/>
    <w:bookmarkStart w:id="23" w:name="strategic-initiatives-and-solutions"/>
    <w:p>
      <w:pPr>
        <w:pStyle w:val="Heading2"/>
      </w:pPr>
      <w:r>
        <w:t xml:space="preserve">4. Strategic Initiatives and Solutions</w:t>
      </w:r>
    </w:p>
    <w:p>
      <w:pPr>
        <w:pStyle w:val="FirstParagraph"/>
      </w:pPr>
      <w:r>
        <w:rPr>
          <w:bCs/>
          <w:b/>
        </w:rPr>
        <w:t xml:space="preserve">A. The "Library as Shelter" Protocol</w:t>
      </w:r>
      <w:r>
        <w:br/>
      </w:r>
      <w:r>
        <w:t xml:space="preserve">Libraries across United States Miami have implemented robust protocols for disaster preparedness.</w:t>
      </w:r>
      <w:r>
        <w:t xml:space="preserve"> </w:t>
      </w:r>
      <w:r>
        <w:rPr>
          <w:bCs/>
          <w:b/>
        </w:rPr>
        <w:t xml:space="preserve">Librarian</w:t>
      </w:r>
      <w:r>
        <w:t xml:space="preserve">s work closely with local emergency management agencies to coordinate shelter operations. This includes maintaining backup power generators, storing non-perishable food and water, and having clear evacuation routes mapped out by branch. The</w:t>
      </w:r>
      <w:r>
        <w:t xml:space="preserve"> </w:t>
      </w:r>
      <w:r>
        <w:rPr>
          <w:bCs/>
          <w:b/>
        </w:rPr>
        <w:t xml:space="preserve">Librarian</w:t>
      </w:r>
      <w:r>
        <w:t xml:space="preserve"> </w:t>
      </w:r>
      <w:r>
        <w:t xml:space="preserve">becomes the point of contact for vulnerable populations who may not have other means of shelter during a crisis in United States Miami.</w:t>
      </w:r>
      <w:r>
        <w:t xml:space="preserve"> </w:t>
      </w:r>
      <w:r>
        <w:rPr>
          <w:bCs/>
          <w:b/>
        </w:rPr>
        <w:t xml:space="preserve">B. Multilingual Programming</w:t>
      </w:r>
      <w:r>
        <w:br/>
      </w:r>
      <w:r>
        <w:t xml:space="preserve">To address the linguistic diversity of United States Miami, libraries have expanded their programming to include storytimes and workshops in Spanish and Haitian Creole.</w:t>
      </w:r>
      <w:r>
        <w:t xml:space="preserve"> </w:t>
      </w:r>
      <w:r>
        <w:rPr>
          <w:bCs/>
          <w:b/>
        </w:rPr>
        <w:t xml:space="preserve">Librarian</w:t>
      </w:r>
      <w:r>
        <w:t xml:space="preserve">s collaborate with local community organizations to co-host events that celebrate cultural heritage while promoting literacy. This approach not only serves the immediate needs of non-English speakers but also fosters social cohesion across different ethnic groups within United States Miami.</w:t>
      </w:r>
      <w:r>
        <w:t xml:space="preserve"> </w:t>
      </w:r>
      <w:r>
        <w:rPr>
          <w:bCs/>
          <w:b/>
        </w:rPr>
        <w:t xml:space="preserve">C. Digital Inclusion Hubs</w:t>
      </w:r>
      <w:r>
        <w:br/>
      </w:r>
      <w:r>
        <w:t xml:space="preserve">Recognizing the digital divide,</w:t>
      </w:r>
      <w:r>
        <w:t xml:space="preserve"> </w:t>
      </w:r>
      <w:r>
        <w:rPr>
          <w:bCs/>
          <w:b/>
        </w:rPr>
        <w:t xml:space="preserve">Librarian</w:t>
      </w:r>
      <w:r>
        <w:t xml:space="preserve">s in United States Miami have spearheaded initiatives to provide free technology lending programs. Patrons can check out tablets, laptops, and mobile hotspots for a set period. Additionally,</w:t>
      </w:r>
      <w:r>
        <w:t xml:space="preserve"> </w:t>
      </w:r>
      <w:r>
        <w:rPr>
          <w:bCs/>
          <w:b/>
        </w:rPr>
        <w:t xml:space="preserve">Librarian</w:t>
      </w:r>
      <w:r>
        <w:t xml:space="preserve">s offer one-on-one coaching sessions to help residents navigate essential online platforms for healthcare, education, and employment. These efforts are vital in ensuring that the benefits of the digital age are accessible to all citizens in United States Miami.</w:t>
      </w:r>
    </w:p>
    <w:bookmarkEnd w:id="23"/>
    <w:bookmarkStart w:id="24" w:name="impact-assessment"/>
    <w:p>
      <w:pPr>
        <w:pStyle w:val="Heading2"/>
      </w:pPr>
      <w:r>
        <w:t xml:space="preserve">5. Impact Assessment</w:t>
      </w:r>
    </w:p>
    <w:p>
      <w:pPr>
        <w:pStyle w:val="FirstParagraph"/>
      </w:pPr>
      <w:r>
        <w:t xml:space="preserve">The impact of these initiatives is measurable and significant. In United States Miami, library circulation records show a steady increase in technology checkouts and attendance at digital literacy workshops. During hurricane season, libraries report high usage rates as patrons seek refuge and access to information regarding relief efforts. Community surveys indicate that residents view the</w:t>
      </w:r>
      <w:r>
        <w:t xml:space="preserve"> </w:t>
      </w:r>
      <w:r>
        <w:rPr>
          <w:bCs/>
          <w:b/>
        </w:rPr>
        <w:t xml:space="preserve">Librarian</w:t>
      </w:r>
      <w:r>
        <w:t xml:space="preserve"> </w:t>
      </w:r>
      <w:r>
        <w:t xml:space="preserve">not just as an employee of the library system, but as a trusted neighbor and a vital resource for survival in United States Miami.</w:t>
      </w:r>
      <w:r>
        <w:t xml:space="preserve"> </w:t>
      </w:r>
      <w:r>
        <w:t xml:space="preserve">Furthermore, the emphasis on multilingual services has led to higher engagement rates among minority communities. By speaking directly to patrons in their preferred languages,</w:t>
      </w:r>
      <w:r>
        <w:t xml:space="preserve"> </w:t>
      </w:r>
      <w:r>
        <w:rPr>
          <w:bCs/>
          <w:b/>
        </w:rPr>
        <w:t xml:space="preserve">Librarian</w:t>
      </w:r>
      <w:r>
        <w:t xml:space="preserve">s have built deeper trust and stronger relationships within the fabric of United States Miami society. This cultural competence is now considered a core competency for any</w:t>
      </w:r>
      <w:r>
        <w:t xml:space="preserve"> </w:t>
      </w:r>
      <w:r>
        <w:rPr>
          <w:bCs/>
          <w:b/>
        </w:rPr>
        <w:t xml:space="preserve">Librarian</w:t>
      </w:r>
      <w:r>
        <w:t xml:space="preserve"> </w:t>
      </w:r>
      <w:r>
        <w:t xml:space="preserve">working in the region.</w:t>
      </w:r>
    </w:p>
    <w:bookmarkEnd w:id="24"/>
    <w:bookmarkStart w:id="25" w:name="conclusion"/>
    <w:p>
      <w:pPr>
        <w:pStyle w:val="Heading2"/>
      </w:pPr>
      <w:r>
        <w:t xml:space="preserve">6. Conclusion</w:t>
      </w:r>
    </w:p>
    <w:p>
      <w:pPr>
        <w:pStyle w:val="FirstParagraph"/>
      </w:pPr>
      <w:r>
        <w:t xml:space="preserve">The case of United States Miami illustrates that the role of the</w:t>
      </w:r>
      <w:r>
        <w:t xml:space="preserve"> </w:t>
      </w:r>
      <w:r>
        <w:rPr>
          <w:bCs/>
          <w:b/>
        </w:rPr>
        <w:t xml:space="preserve">Librarian</w:t>
      </w:r>
      <w:r>
        <w:t xml:space="preserve"> </w:t>
      </w:r>
      <w:r>
        <w:t xml:space="preserve">has evolved into a multifaceted profession essential for community resilience and equity. In a city marked by both opportunity and vulnerability, from economic disparities to environmental threats, the</w:t>
      </w:r>
      <w:r>
        <w:t xml:space="preserve"> </w:t>
      </w:r>
      <w:r>
        <w:rPr>
          <w:bCs/>
          <w:b/>
        </w:rPr>
        <w:t xml:space="preserve">Librarian</w:t>
      </w:r>
      <w:r>
        <w:t xml:space="preserve">s in United States Miami stand at the forefront of public service. They bridge gaps in technology access, provide critical support during emergencies, and foster inclusivity through culturally responsive programming.</w:t>
      </w:r>
      <w:r>
        <w:t xml:space="preserve"> </w:t>
      </w:r>
      <w:r>
        <w:t xml:space="preserve">As other coastal cities around the world look for models of adaptive public infrastructure, United States Miami offers a compelling blueprint. The success of this model relies entirely on the dedication and adaptability of its</w:t>
      </w:r>
      <w:r>
        <w:t xml:space="preserve"> </w:t>
      </w:r>
      <w:r>
        <w:rPr>
          <w:bCs/>
          <w:b/>
        </w:rPr>
        <w:t xml:space="preserve">Librarian</w:t>
      </w:r>
      <w:r>
        <w:t xml:space="preserve">s. By continuing to innovate and prioritize the specific needs of their communities,</w:t>
      </w:r>
      <w:r>
        <w:t xml:space="preserve"> </w:t>
      </w:r>
      <w:r>
        <w:rPr>
          <w:bCs/>
          <w:b/>
        </w:rPr>
        <w:t xml:space="preserve">Librarian</w:t>
      </w:r>
      <w:r>
        <w:t xml:space="preserve">s in United States Miami ensure that libraries remain relevant, vital, and indispensable institutions for generations to come. The future of librarianship in United States Miami is not just about books; it is about building a stronger, more connected, and resilient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Librarian in United States Miami</dc:title>
  <dc:creator/>
  <cp:keywords/>
  <dcterms:created xsi:type="dcterms:W3CDTF">2026-07-29T12:18:41Z</dcterms:created>
  <dcterms:modified xsi:type="dcterms:W3CDTF">2026-07-29T12:18:41Z</dcterms:modified>
</cp:coreProperties>
</file>

<file path=docProps/custom.xml><?xml version="1.0" encoding="utf-8"?>
<Properties xmlns="http://schemas.openxmlformats.org/officeDocument/2006/custom-properties" xmlns:vt="http://schemas.openxmlformats.org/officeDocument/2006/docPropsVTypes"/>
</file>