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Marine</w:t>
      </w:r>
      <w:r>
        <w:t xml:space="preserve"> </w:t>
      </w:r>
      <w:r>
        <w:t xml:space="preserve">Engineering</w:t>
      </w:r>
      <w:r>
        <w:t xml:space="preserve"> </w:t>
      </w:r>
      <w:r>
        <w:t xml:space="preserve">Excellence</w:t>
      </w:r>
      <w:r>
        <w:t xml:space="preserve"> </w:t>
      </w:r>
      <w:r>
        <w:t xml:space="preserve">in</w:t>
      </w:r>
      <w:r>
        <w:t xml:space="preserve"> </w:t>
      </w:r>
      <w:r>
        <w:t xml:space="preserve">Australia</w:t>
      </w:r>
      <w:r>
        <w:t xml:space="preserve"> </w:t>
      </w:r>
      <w:r>
        <w:t xml:space="preserve">Brisbane</w:t>
      </w:r>
    </w:p>
    <w:bookmarkStart w:id="20" w:name="X347451acf1e807468c8c814b950b935b5f27e60"/>
    <w:p>
      <w:pPr>
        <w:pStyle w:val="Heading1"/>
      </w:pPr>
      <w:r>
        <w:t xml:space="preserve">Australian Maritime Innovation: A Case Study on Marine Engineering in Australia Brisbane</w:t>
      </w:r>
    </w:p>
    <w:p>
      <w:pPr>
        <w:pStyle w:val="FirstParagraph"/>
      </w:pPr>
      <w:r>
        <w:rPr>
          <w:bCs/>
          <w:b/>
        </w:rPr>
        <w:t xml:space="preserve">Date:</w:t>
      </w:r>
      <w:r>
        <w:t xml:space="preserve"> </w:t>
      </w:r>
      <w:r>
        <w:t xml:space="preserve">October 2023</w:t>
      </w:r>
      <w:r>
        <w:br/>
      </w:r>
      <w:r>
        <w:rPr>
          <w:bCs/>
          <w:b/>
        </w:rPr>
        <w:t xml:space="preserve">Subject:</w:t>
      </w:r>
      <w:r>
        <w:t xml:space="preserve">The Critical Role of the Marine Engineer in Regional Port Infrastructure and Offshore Sustainability</w:t>
      </w:r>
    </w:p>
    <w:bookmarkEnd w:id="20"/>
    <w:bookmarkStart w:id="21" w:name="executive-summary"/>
    <w:p>
      <w:pPr>
        <w:pStyle w:val="Heading3"/>
      </w:pPr>
      <w:r>
        <w:t xml:space="preserve">1. Executive Summary</w:t>
      </w:r>
    </w:p>
    <w:p>
      <w:pPr>
        <w:pStyle w:val="FirstParagraph"/>
      </w:pPr>
      <w:r>
        <w:t xml:space="preserve">This case study examines the evolving landscape of marine engineering within the context of Australia Brisbane, a pivotal hub for maritime trade in Southeast Queensland. As global shipping regulations tighten and local infrastructure demands increase, the role of the Marine Engineer has become central to operational efficiency and environmental stewardship. This document explores how specialized engineering teams are addressing unique challenges related to tropical corrosion, high-traffic port operations, and renewable energy integration within this specific geographic region.</w:t>
      </w:r>
    </w:p>
    <w:bookmarkEnd w:id="21"/>
    <w:bookmarkStart w:id="22" w:name="Xc69b63553ed244131854cc115a2ee038a1edab2"/>
    <w:p>
      <w:pPr>
        <w:pStyle w:val="Heading3"/>
      </w:pPr>
      <w:r>
        <w:t xml:space="preserve">2. Background: The Strategic Importance of Australia Brisbane</w:t>
      </w:r>
    </w:p>
    <w:p>
      <w:pPr>
        <w:pStyle w:val="FirstParagraph"/>
      </w:pPr>
      <w:r>
        <w:t xml:space="preserve">Australia Brisbane serves as the gateway for a significant portion of Australia’s export economy, particularly regarding coal, sugar, and livestock. However, it is also rapidly transforming into a center for offshore wind exploration and green hydrogen production. The geographic location presents unique engineering challenges: high humidity levels accelerate corrosion in machinery; frequent tropical storms require robust emergency protocols; and the shallow draft areas demand precise vessel maneuvering solutions.</w:t>
      </w:r>
    </w:p>
    <w:p>
      <w:pPr>
        <w:pStyle w:val="BodyText"/>
      </w:pPr>
      <w:r>
        <w:t xml:space="preserve">Key Challenge:</w:t>
      </w:r>
    </w:p>
    <w:p>
      <w:pPr>
        <w:numPr>
          <w:ilvl w:val="0"/>
          <w:numId w:val="1001"/>
        </w:numPr>
        <w:pStyle w:val="Compact"/>
      </w:pPr>
      <w:r>
        <w:t xml:space="preserve">Maintaining vessel integrity under extreme saltwater exposure.</w:t>
      </w:r>
    </w:p>
    <w:p>
      <w:pPr>
        <w:numPr>
          <w:ilvl w:val="0"/>
          <w:numId w:val="1001"/>
        </w:numPr>
        <w:pStyle w:val="Compact"/>
      </w:pPr>
      <w:r>
        <w:t xml:space="preserve">Educating a new generation of local talent in Australia Brisbane to meet industry standards.</w:t>
      </w:r>
    </w:p>
    <w:p>
      <w:pPr>
        <w:numPr>
          <w:ilvl w:val="0"/>
          <w:numId w:val="1001"/>
        </w:numPr>
        <w:pStyle w:val="Compact"/>
      </w:pPr>
      <w:r>
        <w:t xml:space="preserve">Digitizing legacy systems to improve real-time monitoring.</w:t>
      </w:r>
    </w:p>
    <w:bookmarkEnd w:id="22"/>
    <w:bookmarkStart w:id="25" w:name="the-role-of-the-marine-engineer"/>
    <w:p>
      <w:pPr>
        <w:pStyle w:val="Heading3"/>
      </w:pPr>
      <w:r>
        <w:t xml:space="preserve">3. The Role of the Marine Engineer</w:t>
      </w:r>
    </w:p>
    <w:p>
      <w:pPr>
        <w:pStyle w:val="FirstParagraph"/>
      </w:pPr>
      <w:r>
        <w:t xml:space="preserve">In this case study, the Marine Engineer is defined not merely as a technician but as a strategic manager of energy systems and propulsion mechanisms. For operations centered in Australia Brisbane, the responsibilities extend beyond traditional maintenance to include compliance with strict environmental laws.</w:t>
      </w:r>
    </w:p>
    <w:bookmarkStart w:id="23" w:name="a.-propulsion-system-optimization"/>
    <w:p>
      <w:pPr>
        <w:pStyle w:val="Heading4"/>
      </w:pPr>
      <w:r>
        <w:t xml:space="preserve">A. Propulsion System Optimization</w:t>
      </w:r>
    </w:p>
    <w:p>
      <w:pPr>
        <w:pStyle w:val="FirstParagraph"/>
      </w:pPr>
      <w:r>
        <w:t xml:space="preserve">Modern Marine Engineers in this region are tasked with retrofitting older fleet vessels to meet International Maritime Organization (IMO) regulations. This involves installing selective catalytic reduction systems and optimizing fuel injection timing. The case highlights a specific project where a local engineering firm reduced sulfur oxide emissions by 90% through advanced engine tuning, directly benefiting the coastal air quality of Australia Brisbane.</w:t>
      </w:r>
    </w:p>
    <w:bookmarkEnd w:id="23"/>
    <w:bookmarkStart w:id="24" w:name="Xdaa89a4f9334fb2080425ee4cce64e167752907"/>
    <w:p>
      <w:pPr>
        <w:pStyle w:val="Heading4"/>
      </w:pPr>
      <w:r>
        <w:t xml:space="preserve">B. Predictive Maintenance and IoT Integration</w:t>
      </w:r>
    </w:p>
    <w:p>
      <w:pPr>
        <w:pStyle w:val="FirstParagraph"/>
      </w:pPr>
      <w:r>
        <w:t xml:space="preserve">The integration of Internet of Things (IoT) sensors has revolutionized how Marine Engineers approach downtime. By monitoring vibration patterns and temperature fluctuations in real-time, engineers can predict failures before they occur. In the context of Australia Brisbane’s busy port schedule, minimizing unplanned downtime is crucial for maintaining supply chain continuity.</w:t>
      </w:r>
    </w:p>
    <w:bookmarkEnd w:id="24"/>
    <w:bookmarkEnd w:id="25"/>
    <w:bookmarkStart w:id="30" w:name="X2e14b148f3a701283602278735ccc2c55b76658"/>
    <w:p>
      <w:pPr>
        <w:pStyle w:val="Heading3"/>
      </w:pPr>
      <w:r>
        <w:t xml:space="preserve">4. Specific Case Scenario: The Port of Brisbane Green Retrofit</w:t>
      </w:r>
    </w:p>
    <w:p>
      <w:pPr>
        <w:pStyle w:val="FirstParagraph"/>
      </w:pPr>
      <w:r>
        <w:t xml:space="preserve">To illustrate the practical application of these engineering principles, we analyze a recent project undertaken by a consortium based in Australia Brisbane. The goal was to retrofit two large bulk carriers with hybrid propulsion systems to reduce fuel consumption during dockside operations.</w:t>
      </w:r>
    </w:p>
    <w:bookmarkStart w:id="26" w:name="the-problem"/>
    <w:p>
      <w:pPr>
        <w:pStyle w:val="Heading4"/>
      </w:pPr>
      <w:r>
        <w:t xml:space="preserve">The Problem</w:t>
      </w:r>
    </w:p>
    <w:p>
      <w:pPr>
        <w:pStyle w:val="FirstParagraph"/>
      </w:pPr>
      <w:r>
        <w:t xml:space="preserve">Vessels waiting for berthing slots at the Port of Brisbane were idling diesel generators, contributing significantly to local noise pollution and carbon emissions. The Marine Engineers needed a solution that provided silent, reliable power without compromising battery weight limits.</w:t>
      </w:r>
    </w:p>
    <w:bookmarkEnd w:id="26"/>
    <w:bookmarkStart w:id="27" w:name="the-solution"/>
    <w:p>
      <w:pPr>
        <w:pStyle w:val="Heading4"/>
      </w:pPr>
      <w:r>
        <w:t xml:space="preserve">The Solution</w:t>
      </w:r>
    </w:p>
    <w:p>
      <w:pPr>
        <w:pStyle w:val="FirstParagraph"/>
      </w:pPr>
      <w:r>
        <w:t xml:space="preserve">The engineering team designed a shore-power interface system combined with high-density battery banks. This required precise electrical engineering to match the vessel’s voltage requirements with the port’s infrastructure. The Marine Engineers worked closely with civil engineers to ensure the physical connections were secure against tidal shifts and wind loads.</w:t>
      </w:r>
    </w:p>
    <w:bookmarkEnd w:id="27"/>
    <w:bookmarkStart w:id="28" w:name="implementation-challenges"/>
    <w:p>
      <w:pPr>
        <w:pStyle w:val="Heading4"/>
      </w:pPr>
      <w:r>
        <w:t xml:space="preserve">Implementation Challenges</w:t>
      </w:r>
    </w:p>
    <w:p>
      <w:pPr>
        <w:numPr>
          <w:ilvl w:val="0"/>
          <w:numId w:val="1002"/>
        </w:numPr>
        <w:pStyle w:val="Compact"/>
      </w:pPr>
      <w:r>
        <w:rPr>
          <w:bCs/>
          <w:b/>
        </w:rPr>
        <w:t xml:space="preserve">Climatic Conditions:</w:t>
      </w:r>
      <w:r>
        <w:t xml:space="preserve">The team had to account for high humidity when sealing electrical components, a common issue in Australia Brisbane’s subtropical climate.</w:t>
      </w:r>
    </w:p>
    <w:p>
      <w:pPr>
        <w:numPr>
          <w:ilvl w:val="0"/>
          <w:numId w:val="1002"/>
        </w:numPr>
        <w:pStyle w:val="Compact"/>
      </w:pPr>
      <w:r>
        <w:rPr>
          <w:bCs/>
          <w:b/>
        </w:rPr>
        <w:t xml:space="preserve">Skill Gap:</w:t>
      </w:r>
      <w:r>
        <w:t xml:space="preserve">Australia Brisbane faced a shortage of electricians trained in HV (High Voltage) systems. The project included a comprehensive training module for local technicians.</w:t>
      </w:r>
    </w:p>
    <w:p>
      <w:pPr>
        <w:numPr>
          <w:ilvl w:val="0"/>
          <w:numId w:val="1002"/>
        </w:numPr>
        <w:pStyle w:val="Compact"/>
      </w:pPr>
      <w:r>
        <w:rPr>
          <w:bCs/>
          <w:b/>
        </w:rPr>
        <w:t xml:space="preserve">Regulatory Compliance:</w:t>
      </w:r>
      <w:r>
        <w:t xml:space="preserve">Navigating the complex web of federal and state regulations required rigorous documentation and auditing processes.</w:t>
      </w:r>
    </w:p>
    <w:bookmarkEnd w:id="28"/>
    <w:bookmarkStart w:id="29" w:name="the-outcome"/>
    <w:p>
      <w:pPr>
        <w:pStyle w:val="Heading4"/>
      </w:pPr>
      <w:r>
        <w:t xml:space="preserve">The Outcome</w:t>
      </w:r>
    </w:p>
    <w:p>
      <w:pPr>
        <w:pStyle w:val="FirstParagraph"/>
      </w:pPr>
      <w:r>
        <w:t xml:space="preserve">The project was completed three weeks ahead of schedule. The retrofit resulted in a 30% reduction in fuel costs per voyage cycle for the vessels involved. Furthermore, the noise pollution levels around the port decreased significantly, improving community relations with neighboring residential areas of Australia Brisbane.</w:t>
      </w:r>
    </w:p>
    <w:bookmarkEnd w:id="29"/>
    <w:bookmarkEnd w:id="30"/>
    <w:bookmarkStart w:id="31" w:name="economic-and-social-impact"/>
    <w:p>
      <w:pPr>
        <w:pStyle w:val="Heading3"/>
      </w:pPr>
      <w:r>
        <w:t xml:space="preserve">5. Economic and Social Impact</w:t>
      </w:r>
    </w:p>
    <w:p>
      <w:pPr>
        <w:pStyle w:val="FirstParagraph"/>
      </w:pPr>
      <w:r>
        <w:t xml:space="preserve">The success of this engineering initiative has had ripple effects throughout the local economy in Australia Brisbane. It has created a demand for specialized certification courses, leading to partnerships between technical colleges and major shipping firms.</w:t>
      </w:r>
    </w:p>
    <w:p>
      <w:pPr>
        <w:pStyle w:val="BodyText"/>
      </w:pPr>
      <w:r>
        <w:rPr>
          <w:bCs/>
          <w:b/>
        </w:rPr>
        <w:t xml:space="preserve">Economic Benefits:</w:t>
      </w:r>
    </w:p>
    <w:p>
      <w:pPr>
        <w:numPr>
          <w:ilvl w:val="0"/>
          <w:numId w:val="1003"/>
        </w:numPr>
        <w:pStyle w:val="Compact"/>
      </w:pPr>
      <w:r>
        <w:t xml:space="preserve">Creation of 150 new skilled jobs in design, installation, and maintenance.</w:t>
      </w:r>
    </w:p>
    <w:p>
      <w:pPr>
        <w:numPr>
          <w:ilvl w:val="0"/>
          <w:numId w:val="1003"/>
        </w:numPr>
        <w:pStyle w:val="Compact"/>
      </w:pPr>
      <w:r>
        <w:t xml:space="preserve">Increase in foreign investment due to the region’s reputation for sustainable port operations.</w:t>
      </w:r>
    </w:p>
    <w:p>
      <w:pPr>
        <w:pStyle w:val="FirstParagraph"/>
      </w:pPr>
      <w:r>
        <w:rPr>
          <w:bCs/>
          <w:b/>
        </w:rPr>
        <w:t xml:space="preserve">Social Benefits:</w:t>
      </w:r>
    </w:p>
    <w:p>
      <w:pPr>
        <w:numPr>
          <w:ilvl w:val="0"/>
          <w:numId w:val="1004"/>
        </w:numPr>
        <w:pStyle w:val="Compact"/>
      </w:pPr>
      <w:r>
        <w:t xml:space="preserve">Improved air quality for residents living near the docklands.</w:t>
      </w:r>
    </w:p>
    <w:p>
      <w:pPr>
        <w:numPr>
          <w:ilvl w:val="0"/>
          <w:numId w:val="1004"/>
        </w:numPr>
        <w:pStyle w:val="Compact"/>
      </w:pPr>
      <w:r>
        <w:t xml:space="preserve">Elevation of safety standards across all maritime sectors in Australia Brisbane.</w:t>
      </w:r>
    </w:p>
    <w:bookmarkEnd w:id="31"/>
    <w:bookmarkStart w:id="32" w:name="Xa6b90e2eefeee284c909866060bc78a4f1cc51d"/>
    <w:p>
      <w:pPr>
        <w:pStyle w:val="Heading3"/>
      </w:pPr>
      <w:r>
        <w:t xml:space="preserve">6. Lessons Learned and Future Recommendations</w:t>
      </w:r>
    </w:p>
    <w:p>
      <w:pPr>
        <w:pStyle w:val="FirstParagraph"/>
      </w:pPr>
      <w:r>
        <w:t xml:space="preserve">This case study underscores several critical lessons for the marine industry, particularly for regions like Australia Brisbane:</w:t>
      </w:r>
    </w:p>
    <w:p>
      <w:pPr>
        <w:numPr>
          <w:ilvl w:val="0"/>
          <w:numId w:val="1005"/>
        </w:numPr>
        <w:pStyle w:val="Compact"/>
      </w:pPr>
      <w:r>
        <w:rPr>
          <w:bCs/>
          <w:b/>
        </w:rPr>
        <w:t xml:space="preserve">Talent Development is Key:</w:t>
      </w:r>
      <w:r>
        <w:t xml:space="preserve">The success of high-tech solutions depends heavily on having a workforce that understands both mechanical and digital systems. Investing in local education in Australia Brisbane is not just social responsibility; it is an economic imperative.</w:t>
      </w:r>
    </w:p>
    <w:p>
      <w:pPr>
        <w:numPr>
          <w:ilvl w:val="0"/>
          <w:numId w:val="1005"/>
        </w:numPr>
        <w:pStyle w:val="Compact"/>
      </w:pPr>
      <w:r>
        <w:rPr>
          <w:bCs/>
          <w:b/>
        </w:rPr>
        <w:t xml:space="preserve">Sustainability as a Standard:</w:t>
      </w:r>
      <w:r>
        <w:t xml:space="preserve">Environmental compliance should no longer be an afterthought but a core design parameter. The Marine Engineer must lead this transition, ensuring that efficiency and ecology go hand in hand.</w:t>
      </w:r>
    </w:p>
    <w:p>
      <w:pPr>
        <w:numPr>
          <w:ilvl w:val="0"/>
          <w:numId w:val="1005"/>
        </w:numPr>
        <w:pStyle w:val="Compact"/>
      </w:pPr>
      <w:r>
        <w:rPr>
          <w:bCs/>
          <w:b/>
        </w:rPr>
        <w:t xml:space="preserve">Adaptability to Climate:</w:t>
      </w:r>
      <w:r>
        <w:t xml:space="preserve">Solutions designed for temperate climates often fail in subtropical environments like Australia Brisbane. Engineering designs must explicitly account for local weather patterns, including humidity, salinity, and storm intensity.</w:t>
      </w:r>
    </w:p>
    <w:p>
      <w:pPr>
        <w:pStyle w:val="FirstParagraph"/>
      </w:pPr>
      <w:r>
        <w:t xml:space="preserve">Looking forward, the recommendation is for continued collaboration between government bodies and private engineering firms in Australia Brisbane to establish a "Marine Innovation Hub." This hub would serve as a testing ground for emerging technologies such as autonomous vessel navigation and ammonia-fuelled engines.</w:t>
      </w:r>
    </w:p>
    <w:bookmarkEnd w:id="32"/>
    <w:bookmarkStart w:id="33" w:name="conclusion"/>
    <w:p>
      <w:pPr>
        <w:pStyle w:val="Heading3"/>
      </w:pPr>
      <w:r>
        <w:t xml:space="preserve">7. Conclusion</w:t>
      </w:r>
    </w:p>
    <w:p>
      <w:pPr>
        <w:pStyle w:val="FirstParagraph"/>
      </w:pPr>
      <w:r>
        <w:t xml:space="preserve">The case of the Port of Brisbane Green Retrofit demonstrates that when Marine Engineers are empowered with modern tools, local talent, and clear strategic goals, they can drive significant economic and environmental benefits. For Australia Brisbane, this represents a model for future maritime development globally.</w:t>
      </w:r>
    </w:p>
    <w:p>
      <w:pPr>
        <w:pStyle w:val="BodyText"/>
      </w:pPr>
      <w:r>
        <w:t xml:space="preserve">The role of the Marine Engineer has thus evolved from a purely technical position to a strategic leadership role. By addressing the unique challenges of their environment—whether it be corrosion in humid climates or regulatory complexity—the Marine Engineer ensures the longevity and sustainability of Australia’s maritime infrastructure. As we move forward, it is imperative that stakeholders continue to prioritize innovation and education within this sector, ensuring that Australia Brisbane remains at the forefront of marine engineering excellence.</w:t>
      </w:r>
    </w:p>
    <w:bookmarkEnd w:id="33"/>
    <w:p>
      <w:pPr>
        <w:pStyle w:val="BodyText"/>
      </w:pPr>
      <w:r>
        <w:rPr>
          <w:iCs/>
          <w:i/>
        </w:rPr>
        <w:t xml:space="preserve">Note: This case study is a fictionalized representation created for educational purposes. All names and specific project details have been adapted to illustrate general principles of marine engineering application in regional port settings similar to Australia Brisbane.</w:t>
      </w:r>
    </w:p>
    <w:p>
      <w:pPr>
        <w:pStyle w:val="BodyText"/>
      </w:pPr>
      <w:r>
        <w:t xml:space="preserve">© 2023 Maritime Engineering Review.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Marine Engineering Excellence in Australia Brisbane</dc:title>
  <dc:creator/>
  <dc:language>en</dc:language>
  <cp:keywords/>
  <dcterms:created xsi:type="dcterms:W3CDTF">2026-07-29T07:03:33Z</dcterms:created>
  <dcterms:modified xsi:type="dcterms:W3CDTF">2026-07-29T07:03:33Z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