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Xa4f40127867362a61148c956c1bf084020b9dbf"/>
    <w:p>
      <w:pPr>
        <w:pStyle w:val="Heading1"/>
      </w:pPr>
      <w:r>
        <w:t xml:space="preserve">Strategic Integration of a Marine Engineer within the European Maritime Ecosystem: A Case Study in Belgium Brussels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Professional Role Analysis and Regional Impact Assessment</w:t>
      </w:r>
      <w:r>
        <w:br/>
      </w:r>
      <w:r>
        <w:rPr>
          <w:bCs/>
          <w:b/>
        </w:rPr>
        <w:t xml:space="preserve">Key Entities:</w:t>
      </w:r>
      <w:r>
        <w:t xml:space="preserve"> </w:t>
      </w:r>
      <w:r>
        <w:t xml:space="preserve">Marine Engineer, Belgium Brussels, European Maritime Safety Agency Context</w:t>
      </w:r>
    </w:p>
    <w:p>
      <w:pPr>
        <w:pStyle w:val="BodyText"/>
      </w:pPr>
      <w:r>
        <w:t xml:space="preserve">1. Executive Summary</w:t>
      </w:r>
    </w:p>
    <w:p>
      <w:pPr>
        <w:pStyle w:val="BodyText"/>
      </w:pPr>
      <w:r>
        <w:t xml:space="preserve">This</w:t>
      </w:r>
      <w:r>
        <w:t xml:space="preserve"> </w:t>
      </w:r>
      <w:r>
        <w:rPr>
          <w:bCs/>
          <w:b/>
        </w:rPr>
        <w:t xml:space="preserve">BMarine Engineer in Belgium Brussels</w:t>
      </w:r>
      <w:r>
        <w:t xml:space="preserve">The capital city of the Kingdom of Belgium is often perceived primarily as a political and administrative hub for the European Union. However, its strategic location and proximity to one of Europe's largest port complexes create a unique ecosystem for maritime professionals. This case study explores the multifaceted role of a</w:t>
      </w:r>
      <w:r>
        <w:t xml:space="preserve"> </w:t>
      </w:r>
      <w:r>
        <w:rPr>
          <w:bCs/>
          <w:b/>
        </w:rPr>
        <w:t xml:space="preserve">Marine Engineer</w:t>
      </w:r>
      <w:r>
        <w:t xml:space="preserve"> </w:t>
      </w:r>
      <w:r>
        <w:t xml:space="preserve">operating within this specific geographic and regulatory context in</w:t>
      </w:r>
      <w:r>
        <w:t xml:space="preserve"> </w:t>
      </w:r>
      <w:r>
        <w:rPr>
          <w:bCs/>
          <w:b/>
        </w:rPr>
        <w:t xml:space="preserve">Belgium Brussels</w:t>
      </w:r>
      <w:r>
        <w:t xml:space="preserve">. It examines the transition from traditional onboard engineering duties to high-level regulatory, consulting, and project management roles that define the modern maritime industry in Western Europe.</w:t>
      </w:r>
    </w:p>
    <w:p>
      <w:pPr>
        <w:pStyle w:val="BodyText"/>
      </w:pPr>
      <w:r>
        <w:t xml:space="preserve">2. Regional Context: The Unique Position of Belgium Brussels</w:t>
      </w:r>
    </w:p>
    <w:p>
      <w:pPr>
        <w:pStyle w:val="BodyText"/>
      </w:pPr>
      <w:r>
        <w:t xml:space="preserve">The choice of location is pivotal to understanding this case study. While major port activities physically occur in Antwerp and Zeebrugge,</w:t>
      </w:r>
      <w:r>
        <w:t xml:space="preserve"> </w:t>
      </w:r>
      <w:r>
        <w:rPr>
          <w:bCs/>
          <w:b/>
        </w:rPr>
        <w:t xml:space="preserve">Belgium Brussels</w:t>
      </w:r>
      <w:r>
        <w:t xml:space="preserve"> </w:t>
      </w:r>
      <w:r>
        <w:t xml:space="preserve">serves as the nerve center for maritime policy, logistics coordination, and international regulatory compliance. The presence of the European Commission's Directorate-General for Mobility and Transport (DG MOVE) means that</w:t>
      </w:r>
    </w:p>
    <w:p>
      <w:pPr>
        <w:pStyle w:val="BodyText"/>
      </w:pPr>
      <w:r>
        <w:t xml:space="preserve">BMarine Engineer in Belgium Brussels</w:t>
      </w:r>
    </w:p>
    <w:bookmarkStart w:id="20" w:name="geographic-advantage"/>
    <w:p>
      <w:pPr>
        <w:pStyle w:val="Heading3"/>
      </w:pPr>
      <w:r>
        <w:t xml:space="preserve">Geographic Advantage</w:t>
      </w:r>
    </w:p>
    <w:p>
      <w:pPr>
        <w:pStyle w:val="FirstParagraph"/>
      </w:pPr>
      <w:r>
        <w:t xml:space="preserve">The proximity to the Port of Antwerp-Bruges, the second-largest port in Europe, allows engineers based in Brussels to maintain close ties with operational sites while benefiting from the administrative and diplomatic resources of a capital city. This dual accessibility is rare globally and provides a significant competitive advantage for professionals seeking roles that bridge technical engineering with strategic policy-making.</w:t>
      </w:r>
    </w:p>
    <w:bookmarkEnd w:id="20"/>
    <w:bookmarkStart w:id="24" w:name="the-evolving-role-of-the-marine-engineer"/>
    <w:p>
      <w:pPr>
        <w:pStyle w:val="Heading2"/>
      </w:pPr>
      <w:r>
        <w:t xml:space="preserve">3. The Evolving Role of the Marine Engineer</w:t>
      </w:r>
    </w:p>
    <w:p>
      <w:pPr>
        <w:pStyle w:val="FirstParagraph"/>
      </w:pPr>
      <w:r>
        <w:t xml:space="preserve">In traditional settings, the role of a Marine Engineer is confined to the propulsion systems, auxiliary machinery, and power generation on board vessels. However, in the context of this case study regarding a</w:t>
      </w:r>
    </w:p>
    <w:p>
      <w:pPr>
        <w:pStyle w:val="BodyText"/>
      </w:pPr>
      <w:r>
        <w:t xml:space="preserve">Marine Engineer in Belgium Brussels</w:t>
      </w:r>
    </w:p>
    <w:bookmarkStart w:id="21" w:name="X47b4ad5e810b50c3328ec51ca21ee4ca4750946"/>
    <w:p>
      <w:pPr>
        <w:pStyle w:val="Heading3"/>
      </w:pPr>
      <w:r>
        <w:t xml:space="preserve">3.1 Regulatory Compliance and Policy Advisory</w:t>
      </w:r>
    </w:p>
    <w:p>
      <w:pPr>
        <w:pStyle w:val="FirstParagraph"/>
      </w:pPr>
      <w:r>
        <w:t xml:space="preserve">A significant portion of the work involves interpreting and implementing international maritime regulations set by the International Maritime Organization (IMO). Engineers in this region often act as technical advisors to governmental bodies, ensuring that Belgian maritime laws align with EU directives on safety, pollution prevention, and energy efficiency. This requires a deep understanding of not just mechanics, but also legal frameworks and environmental science.</w:t>
      </w:r>
    </w:p>
    <w:bookmarkEnd w:id="21"/>
    <w:bookmarkStart w:id="22" w:name="green-transition-leadership"/>
    <w:p>
      <w:pPr>
        <w:pStyle w:val="Heading3"/>
      </w:pPr>
      <w:r>
        <w:t xml:space="preserve">3.2 Green Transition Leadership</w:t>
      </w:r>
    </w:p>
    <w:p>
      <w:pPr>
        <w:pStyle w:val="FirstParagraph"/>
      </w:pPr>
      <w:r>
        <w:t xml:space="preserve">The decarbonization of the shipping industry is the most pressing challenge facing marine engineering today. A</w:t>
      </w:r>
    </w:p>
    <w:p>
      <w:pPr>
        <w:pStyle w:val="BodyText"/>
      </w:pPr>
      <w:r>
        <w:t xml:space="preserve">BMarine Engineer in Belgium Brussels</w:t>
      </w:r>
    </w:p>
    <w:bookmarkEnd w:id="22"/>
    <w:bookmarkStart w:id="23" w:name="sustainability-focus"/>
    <w:p>
      <w:pPr>
        <w:pStyle w:val="Heading3"/>
      </w:pPr>
      <w:r>
        <w:t xml:space="preserve">Sustainability Focus</w:t>
      </w:r>
    </w:p>
    <w:p>
      <w:pPr>
        <w:pStyle w:val="FirstParagraph"/>
      </w:pPr>
      <w:r>
        <w:rPr>
          <w:bCs/>
          <w:b/>
        </w:rPr>
        <w:t xml:space="preserve">Belgium Brussels</w:t>
      </w:r>
      <w:r>
        <w:t xml:space="preserve">This includes researching alternative fuels such as ammonia, hydrogen, and methanol, as well as optimizing hybrid propulsion systems. The engineer’s role here is less about turning wrenches and more about leading research initiatives, drafting technical standards for new fuel infrastructure, and advising port authorities on the necessary upgrades to support green ships.</w:t>
      </w:r>
    </w:p>
    <w:bookmarkEnd w:id="23"/>
    <w:bookmarkEnd w:id="24"/>
    <w:bookmarkStart w:id="27" w:name="Xb8b2bbbee83f7cb786c2fd70d0c261f0816357e"/>
    <w:p>
      <w:pPr>
        <w:pStyle w:val="Heading2"/>
      </w:pPr>
      <w:r>
        <w:t xml:space="preserve">4. Professional Challenges and Opportunities</w:t>
      </w:r>
    </w:p>
    <w:bookmarkStart w:id="25" w:name="interdisciplinary-communication"/>
    <w:p>
      <w:pPr>
        <w:pStyle w:val="Heading3"/>
      </w:pPr>
      <w:r>
        <w:t xml:space="preserve">4.1 Interdisciplinary Communication</w:t>
      </w:r>
    </w:p>
    <w:p>
      <w:pPr>
        <w:pStyle w:val="FirstParagraph"/>
      </w:pPr>
      <w:r>
        <w:t xml:space="preserve">The primary challenge for a</w:t>
      </w:r>
    </w:p>
    <w:p>
      <w:pPr>
        <w:pStyle w:val="BodyText"/>
      </w:pPr>
      <w:r>
        <w:t xml:space="preserve">BMarine Engineer in Belgium BrusselsIn this environment, the engineer must translate complex technical data into clear policy recommendations for politicians and business leaders. This requires exceptional soft skills, including public speaking, report writing, and negotiation. The ability to communicate effectively with diverse stakeholders—ranging from ship captains to EU commissioners—is critical for success in this specific location.</w:t>
      </w:r>
    </w:p>
    <w:bookmarkEnd w:id="25"/>
    <w:bookmarkStart w:id="26" w:name="technological-integration"/>
    <w:p>
      <w:pPr>
        <w:pStyle w:val="Heading3"/>
      </w:pPr>
      <w:r>
        <w:t xml:space="preserve">4.2 Technological Integration</w:t>
      </w:r>
    </w:p>
    <w:p>
      <w:pPr>
        <w:pStyle w:val="FirstParagraph"/>
      </w:pPr>
      <w:r>
        <w:t xml:space="preserve">Digitalization is reshaping the maritime sector through smart ports and autonomous vessels. A modern Marine Engineer in Belgium Brussels must stay abreast of advancements in IoT (Internet of Things), AI-driven predictive maintenance, and blockchain for supply chain transparency. The engineer often collaborates with tech startups and innovation hubs located in the Brussels Capital Region, fostering a culture of technological adoption within traditional maritime sectors.</w:t>
      </w:r>
    </w:p>
    <w:bookmarkEnd w:id="26"/>
    <w:bookmarkEnd w:id="27"/>
    <w:bookmarkStart w:id="28" w:name="career-pathway-and-qualifications"/>
    <w:p>
      <w:pPr>
        <w:pStyle w:val="Heading2"/>
      </w:pPr>
      <w:r>
        <w:t xml:space="preserve">5. Career Pathway and Qualifications</w:t>
      </w:r>
    </w:p>
    <w:p>
      <w:pPr>
        <w:pStyle w:val="FirstParagraph"/>
      </w:pPr>
      <w:r>
        <w:t xml:space="preserve">To secure a position as a high-level Marine Engineer in this region, candidates typically require:</w:t>
      </w:r>
    </w:p>
    <w:p>
      <w:pPr>
        <w:numPr>
          <w:ilvl w:val="0"/>
          <w:numId w:val="1001"/>
        </w:numPr>
        <w:pStyle w:val="Compact"/>
      </w:pPr>
      <w:r>
        <w:rPr>
          <w:bCs/>
          <w:b/>
        </w:rPr>
        <w:t xml:space="preserve">Educational Background:</w:t>
      </w:r>
      <w:r>
        <w:t xml:space="preserve">A Master’s degree in Naval Architecture, Mechanical Engineering, or Marine Technology from a reputable university. Additional certifications in project management (PMP) or environmental management are highly valued.</w:t>
      </w:r>
    </w:p>
    <w:p>
      <w:pPr>
        <w:numPr>
          <w:ilvl w:val="0"/>
          <w:numId w:val="1001"/>
        </w:numPr>
        <w:pStyle w:val="Compact"/>
      </w:pPr>
      <w:r>
        <w:rPr>
          <w:bCs/>
          <w:b/>
        </w:rPr>
        <w:t xml:space="preserve">Mandatory Experience:</w:t>
      </w:r>
      <w:r>
        <w:t xml:space="preserve">BMarine Engineer in Belgium BrusselsInitial years are often spent at sea to gain practical operational knowledge. This hands-on experience is crucial for understanding the real-world implications of policy decisions made onshore.</w:t>
      </w:r>
    </w:p>
    <w:p>
      <w:pPr>
        <w:numPr>
          <w:ilvl w:val="0"/>
          <w:numId w:val="1001"/>
        </w:numPr>
        <w:pStyle w:val="Compact"/>
      </w:pPr>
      <w:r>
        <w:rPr>
          <w:bCs/>
          <w:b/>
        </w:rPr>
        <w:t xml:space="preserve">Linguistic Proficiency:</w:t>
      </w:r>
      <w:r>
        <w:t xml:space="preserve">Fluency in English is mandatory for international maritime operations. Additionally, proficiency in French and/or Dutch is often required due to the multilingual nature of Belgian administration and its interaction with both Flanders (Dutch-speaking) and Wallonia (French-speaking) regions.</w:t>
      </w:r>
    </w:p>
    <w:bookmarkEnd w:id="28"/>
    <w:bookmarkStart w:id="29" w:name="X7de77ede645255271b9511580f62d4ba10ce264"/>
    <w:p>
      <w:pPr>
        <w:pStyle w:val="Heading2"/>
      </w:pPr>
      <w:r>
        <w:t xml:space="preserve">6. Case Study Scenario: The Green Port Initiative</w:t>
      </w:r>
    </w:p>
    <w:p>
      <w:pPr>
        <w:pStyle w:val="FirstParagraph"/>
      </w:pPr>
      <w:r>
        <w:t xml:space="preserve">To illustrate the practical application of this role, consider a specific project involving the "Green Port Initiative" in Antwerp, coordinated from an office in Brussels. A Marine Engineer based in Brussels is tasked with developing a roadmap for reducing sulfur oxide emissions from vessels calling at the port.</w:t>
      </w:r>
    </w:p>
    <w:p>
      <w:pPr>
        <w:pStyle w:val="BodyText"/>
      </w:pPr>
      <w:r>
        <w:rPr>
          <w:bCs/>
          <w:b/>
        </w:rPr>
        <w:t xml:space="preserve">Action:</w:t>
      </w:r>
      <w:r>
        <w:t xml:space="preserve">The engineer conducts lifecycle assessments of various scrubber technologies and shore-power solutions. They liaise with the European Commission to align local initiatives with the EU Green Deal. They also negotiate incentives for shipping companies that adopt cleaner technologies.</w:t>
      </w:r>
    </w:p>
    <w:p>
      <w:pPr>
        <w:pStyle w:val="BodyText"/>
      </w:pPr>
      <w:r>
        <w:rPr>
          <w:bCs/>
          <w:b/>
        </w:rPr>
        <w:t xml:space="preserve">BMarine Engineer in Belgium Brussels</w:t>
      </w:r>
      <w:r>
        <w:t xml:space="preserve">This scenario highlights how the role extends beyond technical repair into strategic leadership, where the engineer’s expertise drives economic and environmental sustainability on a macro scale.</w:t>
      </w:r>
    </w:p>
    <w:bookmarkEnd w:id="29"/>
    <w:bookmarkStart w:id="30" w:name="conclusion"/>
    <w:p>
      <w:pPr>
        <w:pStyle w:val="Heading2"/>
      </w:pPr>
      <w:r>
        <w:t xml:space="preserve">7. Conclusion</w:t>
      </w:r>
    </w:p>
    <w:p>
      <w:pPr>
        <w:pStyle w:val="FirstParagraph"/>
      </w:pPr>
      <w:r>
        <w:t xml:space="preserve">The case of a Marine Engineer operating in Belgium Brussels demonstrates that the maritime profession is not limited to life at sea. It is a dynamic field that plays a crucial role in shaping the future of global trade, environmental protection, and technological innovation. For professionals seeking to combine technical engineering prowess with strategic impact, this region offers unparalleled opportunities.</w:t>
      </w:r>
    </w:p>
    <w:p>
      <w:pPr>
        <w:pStyle w:val="BodyText"/>
      </w:pPr>
      <w:r>
        <w:t xml:space="preserve">The synergy between the technical expertise required by a Marine Engineer and the regulatory power concentrated in Belgium Brussels creates a unique professional niche. As Europe continues to lead the charge in maritime sustainability and digitalization, the importance of skilled engineers who can navigate both technical challenges and policy landscapes will only grow. This case study confirms that being a Marine Engineer in Belgium Brussels is not just a job location choice, but a strategic career move toward influencing the global maritime agenda.</w:t>
      </w:r>
    </w:p>
    <w:p>
      <w:r>
        <w:pict>
          <v:rect style="width:0;height:1.5pt" o:hralign="center" o:hrstd="t" o:hr="t"/>
        </w:pict>
      </w:r>
    </w:p>
    <w:p>
      <w:pPr>
        <w:pStyle w:val="FirstParagraph"/>
      </w:pPr>
      <w:r>
        <w:rPr>
          <w:iCs/>
          <w:i/>
        </w:rPr>
        <w:t xml:space="preserve">This document was generated for informational purposes regarding professional opportunities in the maritime sector within the European Union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Belgium Brussels</dc:title>
  <dc:creator/>
  <dc:language>en</dc:language>
  <cp:keywords/>
  <dcterms:created xsi:type="dcterms:W3CDTF">2026-07-29T08:26:38Z</dcterms:created>
  <dcterms:modified xsi:type="dcterms:W3CDTF">2026-07-29T08:26:38Z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