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0" w:name="X442cb59fd7d7bbd639bb18767f58d461b27e21f"/>
    <w:p>
      <w:pPr>
        <w:pStyle w:val="Heading1"/>
      </w:pPr>
      <w:r>
        <w:t xml:space="preserve">The Strategic Integration of a Marine Engineer in Germany Frankfurt: A Comprehensive Case Study</w:t>
      </w:r>
    </w:p>
    <w:p>
      <w:pPr>
        <w:pStyle w:val="FirstParagraph"/>
      </w:pPr>
      <w:r>
        <w:rPr>
          <w:bCs/>
          <w:b/>
        </w:rPr>
        <w:t xml:space="preserve">Date:</w:t>
      </w:r>
      <w:r>
        <w:t xml:space="preserve"> </w:t>
      </w:r>
      <w:r>
        <w:t xml:space="preserve">October 2023</w:t>
      </w:r>
      <w:r>
        <w:br/>
      </w:r>
      <w:r>
        <w:rPr>
          <w:bCs/>
          <w:b/>
        </w:rPr>
        <w:t xml:space="preserve">Subject:</w:t>
      </w:r>
      <w:hyperlink w:anchor="section-introduction">
        <w:r>
          <w:rPr>
            <w:rStyle w:val="Hyperlink"/>
          </w:rPr>
          <w:t xml:space="preserve">The Role of the Marine Engineer</w:t>
        </w:r>
      </w:hyperlink>
      <w:r>
        <w:t xml:space="preserve">,</w:t>
      </w:r>
      <w:r>
        <w:br/>
      </w:r>
      <w:hyperlink w:anchor="section-location">
        <w:r>
          <w:rPr>
            <w:rStyle w:val="Hyperlink"/>
          </w:rPr>
          <w:t xml:space="preserve">Germany Frankfurt Context</w:t>
        </w:r>
      </w:hyperlink>
      <w:r>
        <w:t xml:space="preserve">, and Operational Dynamics.</w:t>
      </w:r>
    </w:p>
    <w:bookmarkStart w:id="20" w:name="section-introduction"/>
    <w:bookmarkEnd w:id="20"/>
    <w:bookmarkStart w:id="22" w:name="X0a05353fe8be27adf7410016a9a8d90946a60c9"/>
    <w:p>
      <w:pPr>
        <w:pStyle w:val="Heading2"/>
      </w:pPr>
      <w:r>
        <w:t xml:space="preserve">1. Introduction: Defining the Marine Engineer in a Landlocked Financial Hub</w:t>
      </w:r>
    </w:p>
    <w:p>
      <w:pPr>
        <w:pStyle w:val="FirstParagraph"/>
      </w:pPr>
      <w:r>
        <w:t xml:space="preserve">The perception of a marine engineer is traditionally tied to the physical presence on ships, offshore platforms, or coastal shipyards. However, in modern global logistics and maritime law frameworks, the role has evolved significantly into land-based consultancy, regulatory compliance, and technical management. This case study examines how a specialized Marine Engineer functions within Germany Frankfurt (Frankfurt am Main), a city that serves as the financial heart of Europe and a critical node for international trade finance and insurance. Here, the marine engineer transitions from wearing hard hats on deck to analyzing risk models in high-rise corporate offices, yet their expertise remains foundational to global maritime operations.</w:t>
      </w:r>
    </w:p>
    <w:p>
      <w:pPr>
        <w:pStyle w:val="BodyText"/>
      </w:pPr>
      <w:r>
        <w:t xml:space="preserve">This document explores how a Marine Engineer in Germany Frankfurt bridges the gap between technical shipboard realities and the financial/legal demands of international shipping. It highlights the unique challenges and opportunities present in this specific geographic and economic context, emphasizing why Frankfurt is an unexpected but vital hub for marine engineering consultancy.</w:t>
      </w:r>
    </w:p>
    <w:bookmarkStart w:id="21" w:name="section-location"/>
    <w:bookmarkEnd w:id="21"/>
    <w:bookmarkEnd w:id="22"/>
    <w:bookmarkStart w:id="23" w:name="X11f67b275c4e6137abe52e53cba0c854f8df65c"/>
    <w:p>
      <w:pPr>
        <w:pStyle w:val="Heading2"/>
      </w:pPr>
      <w:r>
        <w:t xml:space="preserve">2. The Geographic Context: Why Germany Frankfurt?</w:t>
      </w:r>
    </w:p>
    <w:p>
      <w:pPr>
        <w:pStyle w:val="FirstParagraph"/>
      </w:pPr>
      <w:r>
        <w:t xml:space="preserve">Frankfurt am Main is often misunderstood as merely a banking capital, yet it hosts the European headquarters of numerous international shipping companies, marine insurance providers, and classification societies. While the Port of Hamburg and Bremerhaven handle physical cargo loading in northern Germany, Frankfurt serves as the central nervous system for maritime finance. Insurance premiums for vessels are calculated here; charter contracts are negotiated here; and maritime litigation is frequently managed by legal teams supported by technical experts from this region.</w:t>
      </w:r>
    </w:p>
    <w:p>
      <w:pPr>
        <w:pStyle w:val="BodyText"/>
      </w:pPr>
      <w:r>
        <w:t xml:space="preserve">The relevance of a Marine Engineer in Germany Frankfurt lies in its role as a decision-making center. When a vessel suffers mechanical failure, it is not just the captain who assesses the damage; it is the technical managers and engineers based in Frankfurt’s financial district who authorize repair costs, coordinate with shipyards from Turkey or China, and ensure compliance with International Maritime Organization (IMO) regulations. The proximity to major insurance firms in Germany allows for rapid technical validation of claims, making Frankfurt a strategic location for marine engineering consultancy.</w:t>
      </w:r>
    </w:p>
    <w:bookmarkEnd w:id="23"/>
    <w:bookmarkStart w:id="25" w:name="Xf868b4a823c481778e4f7f6140114ec76884f8a"/>
    <w:p>
      <w:pPr>
        <w:pStyle w:val="Heading2"/>
      </w:pPr>
      <w:r>
        <w:t xml:space="preserve">3. Case Profile: The Technical Consultant Role</w:t>
      </w:r>
    </w:p>
    <w:p>
      <w:pPr>
        <w:pStyle w:val="FirstParagraph"/>
      </w:pPr>
      <w:r>
        <w:t xml:space="preserve">This case study focuses on the role of a Senior Marine Engineer employed by a multinational maritime consultancy firm based in Frankfurt. The primary responsibility of this professional is to provide technical oversight for a fleet of bulk carriers and container ships owned by international clients. Unlike traditional ship engineers, this individual does not operate the machinery but ensures that the machinery operates within legal, financial, and safety parameters defined by global standards.</w:t>
      </w:r>
    </w:p>
    <w:bookmarkStart w:id="24" w:name="X27bad49dfc04cb7d5eb3dadd22f00e6daace236"/>
    <w:p>
      <w:pPr>
        <w:pStyle w:val="Heading3"/>
      </w:pPr>
      <w:r>
        <w:t xml:space="preserve">Key Responsibilities in Germany Frankfurt:</w:t>
      </w:r>
    </w:p>
    <w:p>
      <w:pPr>
        <w:numPr>
          <w:ilvl w:val="0"/>
          <w:numId w:val="1001"/>
        </w:numPr>
        <w:pStyle w:val="Compact"/>
      </w:pPr>
      <w:r>
        <w:rPr>
          <w:bCs/>
          <w:b/>
        </w:rPr>
        <w:t xml:space="preserve">Risk Assessment and Compliance:</w:t>
      </w:r>
    </w:p>
    <w:p>
      <w:pPr>
        <w:numPr>
          <w:ilvl w:val="0"/>
          <w:numId w:val="1001"/>
        </w:numPr>
        <w:pStyle w:val="Compact"/>
      </w:pPr>
      <w:r>
        <w:rPr>
          <w:bCs/>
          <w:b/>
        </w:rPr>
        <w:t xml:space="preserve">Fleet Maintenance Planning:</w:t>
      </w:r>
    </w:p>
    <w:p>
      <w:pPr>
        <w:numPr>
          <w:ilvl w:val="0"/>
          <w:numId w:val="1001"/>
        </w:numPr>
        <w:pStyle w:val="Compact"/>
      </w:pPr>
      <w:r>
        <w:rPr>
          <w:bCs/>
          <w:b/>
        </w:rPr>
        <w:t xml:space="preserve">Cause Analysis of Machinery Failures:</w:t>
      </w:r>
    </w:p>
    <w:bookmarkEnd w:id="24"/>
    <w:bookmarkEnd w:id="25"/>
    <w:bookmarkStart w:id="26" w:name="operational-challenges-and-solutions"/>
    <w:p>
      <w:pPr>
        <w:pStyle w:val="Heading2"/>
      </w:pPr>
      <w:r>
        <w:t xml:space="preserve">4. Operational Challenges and Solutions</w:t>
      </w:r>
    </w:p>
    <w:p>
      <w:pPr>
        <w:pStyle w:val="FirstParagraph"/>
      </w:pPr>
      <w:r>
        <w:t xml:space="preserve">Serving as a Marine Engineer in Germany Frankfurt presents unique challenges, primarily due to the disconnect between land-based management and sea-based operations. The engineer must translate complex technical jargon into financial implications for stakeholders who may lack engineering backgrounds.</w:t>
      </w:r>
    </w:p>
    <w:p>
      <w:pPr>
        <w:pStyle w:val="BodyText"/>
      </w:pPr>
      <w:r>
        <w:rPr>
          <w:bCs/>
          <w:b/>
        </w:rPr>
        <w:t xml:space="preserve">Case Example:</w:t>
      </w:r>
      <w:r>
        <w:br/>
      </w:r>
      <w:r>
        <w:t xml:space="preserve">A bulk carrier experienced a turbocharger failure in the Indian Ocean. The vessel owner’s insurance claim was initially denied due to alleged poor maintenance. The Marine Engineer in Germany Frankfurt utilized remote diagnostic data and crew interview transcripts to prove that the failure was caused by a defective part supplied by the manufacturer, not neglect. This technical testimony, grounded in engineering principles but presented for legal purposes in Germany, resulted in a successful claim settlement worth millions of euros.</w:t>
      </w:r>
    </w:p>
    <w:bookmarkEnd w:id="26"/>
    <w:bookmarkStart w:id="27" w:name="X4f75adbc68f43a94a1dcb54499cb85fd83da6da"/>
    <w:p>
      <w:pPr>
        <w:pStyle w:val="Heading2"/>
      </w:pPr>
      <w:r>
        <w:t xml:space="preserve">5. The Intersection of Technology and Tradition</w:t>
      </w:r>
    </w:p>
    <w:p>
      <w:pPr>
        <w:pStyle w:val="FirstParagraph"/>
      </w:pPr>
      <w:r>
        <w:t xml:space="preserve">The modern Marine Engineer in Germany Frankfurt must be proficient not only with internal combustion engines and propulsion systems but also with digital twin technologies and predictive analytics. German engineering standards are renowned for precision, and Frankfurt’s maritime sector adopts these standards rigorously. Engineers use advanced software to simulate wear and tear on components, allowing for proactive rather than reactive maintenance strategies.</w:t>
      </w:r>
    </w:p>
    <w:p>
      <w:pPr>
        <w:pStyle w:val="BodyText"/>
      </w:pPr>
      <w:r>
        <w:t xml:space="preserve">Furthermore, the push toward decarbonization in the shipping industry has added a new dimension to this role. As Germany implements strict environmental regulations aligned with EU Green Deal policies, Marine Engineers must assess vessels for compliance with energy efficiency design indices (EEDI). They advise on retrofitting scrubbers or alternative fuel systems, ensuring that older fleets remain economically viable while meeting stringent environmental targets.</w:t>
      </w:r>
    </w:p>
    <w:bookmarkEnd w:id="27"/>
    <w:bookmarkStart w:id="28" w:name="career-trajectory-and-skill-requirements"/>
    <w:p>
      <w:pPr>
        <w:pStyle w:val="Heading2"/>
      </w:pPr>
      <w:r>
        <w:t xml:space="preserve">6. Career Trajectory and Skill Requirements</w:t>
      </w:r>
    </w:p>
    <w:p>
      <w:pPr>
        <w:pStyle w:val="FirstParagraph"/>
      </w:pPr>
      <w:r>
        <w:t xml:space="preserve">To succeed as a Marine Engineer in Germany Frankfurt, one must possess a unique blend of technical certification and soft skills. A Class 1 Chief Engineer certificate is typically the baseline requirement, demonstrating hands-on experience at sea. However, the transition to land-based roles in Frankfurt requires additional competencies:</w:t>
      </w:r>
    </w:p>
    <w:p>
      <w:pPr>
        <w:numPr>
          <w:ilvl w:val="0"/>
          <w:numId w:val="1002"/>
        </w:numPr>
        <w:pStyle w:val="Compact"/>
      </w:pPr>
      <w:r>
        <w:rPr>
          <w:bCs/>
          <w:b/>
        </w:rPr>
        <w:t xml:space="preserve">Linguistic Proficiency:</w:t>
      </w:r>
    </w:p>
    <w:p>
      <w:pPr>
        <w:numPr>
          <w:ilvl w:val="0"/>
          <w:numId w:val="1002"/>
        </w:numPr>
        <w:pStyle w:val="Compact"/>
      </w:pPr>
      <w:r>
        <w:rPr>
          <w:bCs/>
          <w:b/>
        </w:rPr>
        <w:t xml:space="preserve">Cross-Cultural Communication:</w:t>
      </w:r>
    </w:p>
    <w:p>
      <w:pPr>
        <w:numPr>
          <w:ilvl w:val="0"/>
          <w:numId w:val="1002"/>
        </w:numPr>
        <w:pStyle w:val="Compact"/>
      </w:pPr>
      <w:r>
        <w:rPr>
          <w:bCs/>
          <w:b/>
        </w:rPr>
        <w:t xml:space="preserve">Literacy in Maritime Law:</w:t>
      </w:r>
    </w:p>
    <w:bookmarkEnd w:id="28"/>
    <w:bookmarkStart w:id="29" w:name="Xe1e677e7715ee6597dd079ccdba165bc7a32503"/>
    <w:p>
      <w:pPr>
        <w:pStyle w:val="Heading2"/>
      </w:pPr>
      <w:r>
        <w:t xml:space="preserve">7. Conclusion: The Indispensable Land-Based Marine Engineer</w:t>
      </w:r>
    </w:p>
    <w:p>
      <w:pPr>
        <w:pStyle w:val="FirstParagraph"/>
      </w:pPr>
      <w:r>
        <w:t xml:space="preserve">This case study demonstrates that the role of a Marine Engineer extends far beyond the physical confines of a ship’s engine room. In Germany Frankfurt, the marine engineer serves as a critical bridge between technical maritime operations and global financial systems. By ensuring compliance, mitigating risk, and optimizing fleet performance from afar, these professionals enable the smooth flow of international trade.</w:t>
      </w:r>
    </w:p>
    <w:p>
      <w:pPr>
        <w:pStyle w:val="BodyText"/>
      </w:pPr>
      <w:r>
        <w:t xml:space="preserve">The presence of skilled Marine Engineers in Germany Frankfurt underscores the complexity of modern shipping. It is no longer just about moving goods across oceans; it is about managing technical assets within a web of legal, financial, and environmental constraints. For companies operating in this hub, employing expert marine engineers who understand both the mechanics of ships and the economics of finance is not merely an operational choice but a strategic necessity.</w:t>
      </w:r>
    </w:p>
    <w:p>
      <w:pPr>
        <w:pStyle w:val="BodyText"/>
      </w:pPr>
      <w:r>
        <w:t xml:space="preserve">As the maritime industry continues to evolve with digitalization and green technology initiatives, the demand for Marine Engineers capable of navigating these changes from centers like Germany Frankfurt will only increase. This case study confirms that the heart of modern marine engineering beats not just in engine rooms, but also in boardrooms and consulting offices across Europe.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Marine Engineer in Germany Frankfurt</dc:title>
  <dc:creator/>
  <dc:language>en</dc:language>
  <cp:keywords/>
  <dcterms:created xsi:type="dcterms:W3CDTF">2026-07-29T08:27:32Z</dcterms:created>
  <dcterms:modified xsi:type="dcterms:W3CDTF">2026-07-29T08:27:32Z</dcterms:modified>
</cp:coreProperties>
</file>

<file path=docProps/custom.xml><?xml version="1.0" encoding="utf-8"?>
<Properties xmlns="http://schemas.openxmlformats.org/officeDocument/2006/custom-properties" xmlns:vt="http://schemas.openxmlformats.org/officeDocument/2006/docPropsVTypes"/>
</file>