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Iran,</w:t>
      </w:r>
      <w:r>
        <w:t xml:space="preserve"> </w:t>
      </w:r>
      <w:r>
        <w:t xml:space="preserve">Tehran</w:t>
      </w:r>
    </w:p>
    <w:bookmarkStart w:id="32" w:name="X1d7fb9e0f0257e8a5412eb6d352a52c0eea5b72"/>
    <w:p>
      <w:pPr>
        <w:pStyle w:val="Heading1"/>
      </w:pPr>
      <w:r>
        <w:t xml:space="preserve">Case Study: Strategic Analysis of the Marine Engineer Profession in Iran, Tehran</w:t>
      </w:r>
    </w:p>
    <w:p>
      <w:pPr>
        <w:pStyle w:val="FirstParagraph"/>
      </w:pPr>
      <w:r>
        <w:rPr>
          <w:bCs/>
          <w:b/>
        </w:rPr>
        <w:t xml:space="preserve">Date:</w:t>
      </w:r>
      <w:r>
        <w:t xml:space="preserve"> </w:t>
      </w:r>
      <w:r>
        <w:t xml:space="preserve">October 2023</w:t>
      </w:r>
      <w:r>
        <w:br/>
      </w:r>
      <w:r>
        <w:rPr>
          <w:bCs/>
          <w:b/>
        </w:rPr>
        <w:t xml:space="preserve">Subject:</w:t>
      </w:r>
      <w:r>
        <w:t xml:space="preserve">The Critical Role of the Marine Engineer within the Industrial and Logistical Framework of Iran, Tehran.</w:t>
      </w:r>
    </w:p>
    <w:bookmarkStart w:id="20" w:name="introduction-and-background"/>
    <w:p>
      <w:pPr>
        <w:pStyle w:val="Heading2"/>
      </w:pPr>
      <w:r>
        <w:t xml:space="preserve">1. Introduction and Background</w:t>
      </w:r>
    </w:p>
    <w:p>
      <w:pPr>
        <w:pStyle w:val="FirstParagraph"/>
      </w:pPr>
      <w:r>
        <w:t xml:space="preserve">The maritime sector serves as a vital artery for global commerce, and nowhere is this more evident than in the strategic geography of Iran. Situated at the crossroads of Asia, Europe, and Africa, Iran possesses extensive coastlines along both the Caspian Sea to the north and the Persian Gulf and Gulf of Oman to the south. In this complex geopolitical landscape,</w:t>
      </w:r>
      <w:r>
        <w:t xml:space="preserve"> </w:t>
      </w:r>
      <w:r>
        <w:rPr>
          <w:bCs/>
          <w:b/>
        </w:rPr>
        <w:t xml:space="preserve">Iran Tehran</w:t>
      </w:r>
      <w:r>
        <w:t xml:space="preserve"> </w:t>
      </w:r>
      <w:r>
        <w:t xml:space="preserve">functions not merely as a capital city but as the central nervous system for national economic planning, logistics coordination, and industrial policy.</w:t>
      </w:r>
    </w:p>
    <w:p>
      <w:pPr>
        <w:pStyle w:val="BodyText"/>
      </w:pPr>
      <w:r>
        <w:t xml:space="preserve">This case study explores the multifaceted role of the</w:t>
      </w:r>
      <w:r>
        <w:t xml:space="preserve"> </w:t>
      </w:r>
      <w:r>
        <w:rPr>
          <w:bCs/>
          <w:b/>
        </w:rPr>
        <w:t xml:space="preserve">Marine Engineer</w:t>
      </w:r>
      <w:r>
        <w:t xml:space="preserve">. While traditionally associated with vessel operations at sea, the modern definition of this profession encompasses shore-based engineering management, port infrastructure optimization, naval architecture consulting, and heavy machinery maintenance. The focus is specifically on how a</w:t>
      </w:r>
      <w:r>
        <w:t xml:space="preserve"> </w:t>
      </w:r>
      <w:r>
        <w:rPr>
          <w:bCs/>
          <w:b/>
        </w:rPr>
        <w:t xml:space="preserve">Marine Engineer</w:t>
      </w:r>
      <w:r>
        <w:t xml:space="preserve"> </w:t>
      </w:r>
      <w:r>
        <w:t xml:space="preserve">operates within the demanding industrial environment of</w:t>
      </w:r>
      <w:r>
        <w:t xml:space="preserve"> </w:t>
      </w:r>
      <w:r>
        <w:rPr>
          <w:bCs/>
          <w:b/>
        </w:rPr>
        <w:t xml:space="preserve">Iran Tehran</w:t>
      </w:r>
      <w:r>
        <w:t xml:space="preserve">, balancing technical expertise with regional economic constraints.</w:t>
      </w:r>
    </w:p>
    <w:bookmarkEnd w:id="20"/>
    <w:bookmarkStart w:id="21" w:name="objectives-of-the-case-study"/>
    <w:p>
      <w:pPr>
        <w:pStyle w:val="Heading2"/>
      </w:pPr>
      <w:r>
        <w:t xml:space="preserve">2. Objectives of the Case Study</w:t>
      </w:r>
    </w:p>
    <w:p>
      <w:pPr>
        <w:numPr>
          <w:ilvl w:val="0"/>
          <w:numId w:val="1001"/>
        </w:numPr>
        <w:pStyle w:val="Compact"/>
      </w:pPr>
      <w:r>
        <w:t xml:space="preserve">To analyze the specific technical and managerial responsibilities of a Marine Engineer based in or operating out of Tehran, Iran.</w:t>
      </w:r>
    </w:p>
    <w:p>
      <w:pPr>
        <w:numPr>
          <w:ilvl w:val="0"/>
          <w:numId w:val="1001"/>
        </w:numPr>
        <w:pStyle w:val="Compact"/>
      </w:pPr>
      <w:r>
        <w:t xml:space="preserve">To evaluate the impact of international sanctions and local industrial policies on engineering practices in Iran.</w:t>
      </w:r>
    </w:p>
    <w:p>
      <w:pPr>
        <w:numPr>
          <w:ilvl w:val="0"/>
          <w:numId w:val="1001"/>
        </w:numPr>
        <w:pStyle w:val="Compact"/>
      </w:pPr>
      <w:r>
        <w:t xml:space="preserve">To highlight the importance of supply chain resilience and mechanical reliability for maritime logistics hubs connected to Tehran, such as Bandar Abbas and Chabahar.</w:t>
      </w:r>
    </w:p>
    <w:bookmarkEnd w:id="21"/>
    <w:bookmarkStart w:id="22" w:name="X0364f2f80ebd82c2f2b82140bc68b56d0d71771"/>
    <w:p>
      <w:pPr>
        <w:pStyle w:val="Heading2"/>
      </w:pPr>
      <w:r>
        <w:t xml:space="preserve">3. The Operational Context: Tehran as a Command Hub</w:t>
      </w:r>
    </w:p>
    <w:p>
      <w:pPr>
        <w:pStyle w:val="FirstParagraph"/>
      </w:pPr>
      <w:r>
        <w:t xml:space="preserve">Tehran is home to the headquarters of major Iranian shipping lines, including Islamic Republic of Iran Shipping Lines (IRISL), one of the largest state-owned fleets in the Middle East. Consequently, a Marine Engineer working in</w:t>
      </w:r>
      <w:r>
        <w:t xml:space="preserve"> </w:t>
      </w:r>
      <w:r>
        <w:rPr>
          <w:bCs/>
          <w:b/>
        </w:rPr>
        <w:t xml:space="preserve">Iran Tehran</w:t>
      </w:r>
      <w:r>
        <w:t xml:space="preserve"> </w:t>
      </w:r>
      <w:r>
        <w:t xml:space="preserve">often functions as a shore-based engineer. Their role transitions from physical vessel repair to strategic maintenance planning, regulatory compliance, and technical oversight.</w:t>
      </w:r>
    </w:p>
    <w:p>
      <w:pPr>
        <w:pStyle w:val="BodyText"/>
      </w:pPr>
      <w:r>
        <w:t xml:space="preserve">The city hosts numerous universities and technical institutes that produce graduates specialized in naval architecture and marine systems. However, the gap between academic theory and industrial reality is bridged by experienced</w:t>
      </w:r>
      <w:r>
        <w:t xml:space="preserve"> </w:t>
      </w:r>
      <w:r>
        <w:rPr>
          <w:bCs/>
          <w:b/>
        </w:rPr>
        <w:t xml:space="preserve">Marine Engineer</w:t>
      </w:r>
      <w:r>
        <w:t xml:space="preserve"> </w:t>
      </w:r>
      <w:r>
        <w:t xml:space="preserve">professionals who understand the unique operational challenges faced by Iranian vessels. These challenges include navigating older fleet components due to import restrictions on new parts, requiring innovative engineering solutions.</w:t>
      </w:r>
    </w:p>
    <w:bookmarkEnd w:id="22"/>
    <w:bookmarkStart w:id="26" w:name="X2f998f3193d397439f1af3c0db1fe3d36f462f9"/>
    <w:p>
      <w:pPr>
        <w:pStyle w:val="Heading2"/>
      </w:pPr>
      <w:r>
        <w:t xml:space="preserve">4. Key Responsibilities of the Marine Engineer in this Region</w:t>
      </w:r>
    </w:p>
    <w:bookmarkStart w:id="23" w:name="Xd7aa4f7805585effe5287e9b261578cc4d4e8fa"/>
    <w:p>
      <w:pPr>
        <w:pStyle w:val="Heading3"/>
      </w:pPr>
      <w:r>
        <w:t xml:space="preserve">A. Technical Oversight and Maintenance Planning</w:t>
      </w:r>
    </w:p>
    <w:p>
      <w:pPr>
        <w:pStyle w:val="FirstParagraph"/>
      </w:pPr>
      <w:r>
        <w:t xml:space="preserve">In Tehran, a Marine Engineer is responsible for developing preventive maintenance schedules for the national fleet. Given the age of many vessels in regional fleets, predictive maintenance is crucial to avoid catastrophic failures at sea. The engineer must utilize data analytics to predict component wear and order spare parts well in advance, navigating complex international procurement channels.</w:t>
      </w:r>
    </w:p>
    <w:bookmarkEnd w:id="23"/>
    <w:bookmarkStart w:id="24" w:name="X68fb4fed2f4b5d27bc20bf35dbd38dd73e8811c"/>
    <w:p>
      <w:pPr>
        <w:pStyle w:val="Heading3"/>
      </w:pPr>
      <w:r>
        <w:t xml:space="preserve">B. Regulatory Compliance and Safety Standards</w:t>
      </w:r>
    </w:p>
    <w:p>
      <w:pPr>
        <w:pStyle w:val="FirstParagraph"/>
      </w:pPr>
      <w:r>
        <w:t xml:space="preserve">International maritime safety standards (such as those set by the IMO) remain a benchmark for Iranian shipping companies. A Marine Engineer in Tehran ensures that vessels under management comply with these global regulations, even while operating within local constraints. This involves rigorous audit preparation, crew training coordination, and environmental compliance monitoring to prevent oil spills or pollution incidents.</w:t>
      </w:r>
    </w:p>
    <w:bookmarkEnd w:id="24"/>
    <w:bookmarkStart w:id="25" w:name="Xbf41c810b29ba9b9654f88452036cff5926b5f3"/>
    <w:p>
      <w:pPr>
        <w:pStyle w:val="Heading3"/>
      </w:pPr>
      <w:r>
        <w:t xml:space="preserve">C. Energy Efficiency and Green Transition</w:t>
      </w:r>
    </w:p>
    <w:p>
      <w:pPr>
        <w:pStyle w:val="FirstParagraph"/>
      </w:pPr>
      <w:r>
        <w:t xml:space="preserve">With rising fuel costs globally, there is a growing emphasis on energy efficiency in Iranian shipping. Marine Engineers are tasked with retrofitting engines and optimizing hull designs to reduce fuel consumption. In the context of</w:t>
      </w:r>
      <w:r>
        <w:t xml:space="preserve"> </w:t>
      </w:r>
      <w:r>
        <w:rPr>
          <w:bCs/>
          <w:b/>
        </w:rPr>
        <w:t xml:space="preserve">Iran Tehran</w:t>
      </w:r>
      <w:r>
        <w:t xml:space="preserve">, this also involves lobbying for government incentives for green technology adoption in domestic shipyards.</w:t>
      </w:r>
    </w:p>
    <w:bookmarkEnd w:id="25"/>
    <w:bookmarkEnd w:id="26"/>
    <w:bookmarkStart w:id="27" w:name="challenges-and-constraints"/>
    <w:p>
      <w:pPr>
        <w:pStyle w:val="Heading2"/>
      </w:pPr>
      <w:r>
        <w:t xml:space="preserve">5. Challenges and Constraints</w:t>
      </w:r>
    </w:p>
    <w:p>
      <w:pPr>
        <w:pStyle w:val="FirstParagraph"/>
      </w:pPr>
      <w:r>
        <w:rPr>
          <w:bCs/>
          <w:b/>
        </w:rPr>
        <w:t xml:space="preserve">The Sanctions Factor:</w:t>
      </w:r>
      <w:r>
        <w:t xml:space="preserve"> </w:t>
      </w:r>
      <w:r>
        <w:t xml:space="preserve">One of the most significant challenges faced by professionals in this sector is the impact of international sanctions. A Marine Engineer operating out of Tehran often encounters difficulties in procuring specialized sensors, electronic navigation systems, and high-grade steel alloys. This necessitates a high level of creativity and reliance on local manufacturing or alternative sourcing from non-traditional partners.</w:t>
      </w:r>
    </w:p>
    <w:p>
      <w:pPr>
        <w:pStyle w:val="BodyText"/>
      </w:pPr>
      <w:r>
        <w:t xml:space="preserve">Furthermore, the isolation from global technical conferences can lead to knowledge gaps. Therefore, continuous professional development becomes a personal responsibility for the Marine Engineer, who must stay updated through digital resources and regional peer networks.</w:t>
      </w:r>
    </w:p>
    <w:bookmarkEnd w:id="27"/>
    <w:bookmarkStart w:id="28" w:name="opportunities-for-growth"/>
    <w:p>
      <w:pPr>
        <w:pStyle w:val="Heading2"/>
      </w:pPr>
      <w:r>
        <w:t xml:space="preserve">6. Opportunities for Growth</w:t>
      </w:r>
    </w:p>
    <w:p>
      <w:pPr>
        <w:pStyle w:val="FirstParagraph"/>
      </w:pPr>
      <w:r>
        <w:t xml:space="preserve">Despite challenges, there are substantial opportunities in this sector. The Iranian government’s emphasis on self-sufficiency (Jihad-e Khadamat) encourages local engineering firms to develop domestic alternatives for marine components. A skilled Marine Engineer can lead these innovation projects, designing locally manufactured spare parts that match international quality standards.</w:t>
      </w:r>
    </w:p>
    <w:p>
      <w:pPr>
        <w:pStyle w:val="BodyText"/>
      </w:pPr>
      <w:r>
        <w:t xml:space="preserve">Additionally, the development of transit corridors connecting Central Asia to the Persian Gulf increases demand for efficient port logistics. Engineers with expertise in port machinery and container handling systems are highly valued in Tehran’s strategic planning committees.</w:t>
      </w:r>
    </w:p>
    <w:bookmarkEnd w:id="28"/>
    <w:bookmarkStart w:id="29" w:name="case-scenario-the-retrofitting-project"/>
    <w:p>
      <w:pPr>
        <w:pStyle w:val="Heading2"/>
      </w:pPr>
      <w:r>
        <w:t xml:space="preserve">7. Case Scenario: The Retrofitting Project</w:t>
      </w:r>
    </w:p>
    <w:p>
      <w:pPr>
        <w:pStyle w:val="FirstParagraph"/>
      </w:pPr>
      <w:r>
        <w:t xml:space="preserve">To illustrate these dynamics, consider a hypothetical project involving the retrofitting of a bulk carrier docked at Bandar Abbas, managed by a Tehran-based engineering firm. The lead Marine Engineer in Tehran coordinated with local workshops to fabricate replacement fuel injector components that were no longer available from original manufacturers. By utilizing advanced machining techniques and rigorous testing protocols, the engineer ensured the vessel could continue operations without violating safety standards or suffering mechanical failure.</w:t>
      </w:r>
    </w:p>
    <w:p>
      <w:pPr>
        <w:pStyle w:val="BodyText"/>
      </w:pPr>
      <w:r>
        <w:t xml:space="preserve">This scenario highlights the adaptability required of a Marine Engineer in Iran. It demonstrates how technical expertise can overcome logistical bottlenecks, ensuring that</w:t>
      </w:r>
      <w:r>
        <w:t xml:space="preserve"> </w:t>
      </w:r>
      <w:r>
        <w:rPr>
          <w:bCs/>
          <w:b/>
        </w:rPr>
        <w:t xml:space="preserve">Iran Tehran</w:t>
      </w:r>
      <w:r>
        <w:t xml:space="preserve">-managed fleets remain competitive and operational.</w:t>
      </w:r>
    </w:p>
    <w:bookmarkEnd w:id="29"/>
    <w:bookmarkStart w:id="30" w:name="conclusion"/>
    <w:p>
      <w:pPr>
        <w:pStyle w:val="Heading2"/>
      </w:pPr>
      <w:r>
        <w:t xml:space="preserve">8. Conclusion</w:t>
      </w:r>
    </w:p>
    <w:p>
      <w:pPr>
        <w:pStyle w:val="FirstParagraph"/>
      </w:pPr>
      <w:r>
        <w:t xml:space="preserve">The role of the Marine Engineer in the context of Iran, Tehran is complex and critical. It extends beyond traditional maritime duties to encompass strategic management, supply chain innovation, and regulatory advocacy. As Iran continues to navigate its position as a key player in Eurasian logistics, the expertise of Marine Engineers will be instrumental in maintaining fleet reliability and safety.</w:t>
      </w:r>
    </w:p>
    <w:p>
      <w:pPr>
        <w:pStyle w:val="BodyText"/>
      </w:pPr>
      <w:r>
        <w:t xml:space="preserve">For students and professionals considering this career path, it offers a unique blend of technical challenge and strategic impact. The ability to solve problems under constraint is perhaps the most valuable skill for a Marine Engineer operating in Tehran today. By embracing local innovation while maintaining international standards, these professionals contribute significantly to Iran’s maritime sovereignty and economic stability.</w:t>
      </w:r>
    </w:p>
    <w:bookmarkEnd w:id="30"/>
    <w:bookmarkStart w:id="31" w:name="recommendations"/>
    <w:p>
      <w:pPr>
        <w:pStyle w:val="Heading2"/>
      </w:pPr>
      <w:r>
        <w:t xml:space="preserve">9. Recommendations</w:t>
      </w:r>
    </w:p>
    <w:p>
      <w:pPr>
        <w:numPr>
          <w:ilvl w:val="0"/>
          <w:numId w:val="1002"/>
        </w:numPr>
        <w:pStyle w:val="Compact"/>
      </w:pPr>
      <w:r>
        <w:rPr>
          <w:bCs/>
          <w:b/>
        </w:rPr>
        <w:t xml:space="preserve">For Educational Institutions:</w:t>
      </w:r>
      <w:r>
        <w:t xml:space="preserve"> </w:t>
      </w:r>
      <w:r>
        <w:t xml:space="preserve">Curricula should emphasize practical problem-solving and supply chain management in addition to core marine engineering principles.</w:t>
      </w:r>
    </w:p>
    <w:p>
      <w:pPr>
        <w:numPr>
          <w:ilvl w:val="0"/>
          <w:numId w:val="1002"/>
        </w:numPr>
        <w:pStyle w:val="Compact"/>
      </w:pPr>
      <w:r>
        <w:rPr>
          <w:bCs/>
          <w:b/>
        </w:rPr>
        <w:t xml:space="preserve">For Industry Leaders:</w:t>
      </w:r>
      <w:r>
        <w:t xml:space="preserve"> </w:t>
      </w:r>
      <w:r>
        <w:t xml:space="preserve">Investment in digital twin technology for fleet monitoring can reduce dependency on physical spare parts.</w:t>
      </w:r>
    </w:p>
    <w:p>
      <w:pPr>
        <w:numPr>
          <w:ilvl w:val="0"/>
          <w:numId w:val="1002"/>
        </w:numPr>
        <w:pStyle w:val="Compact"/>
      </w:pPr>
      <w:r>
        <w:rPr>
          <w:bCs/>
          <w:b/>
        </w:rPr>
        <w:t xml:space="preserve">For Government Policy:</w:t>
      </w:r>
      <w:r>
        <w:t xml:space="preserve"> </w:t>
      </w:r>
      <w:r>
        <w:t xml:space="preserve">Incentives should be provided for R&amp;D in naval architecture to foster local production of high-quality marine components, reducing reliance on imports.</w:t>
      </w:r>
    </w:p>
    <w:p>
      <w:pPr>
        <w:pStyle w:val="FirstParagraph"/>
      </w:pPr>
      <w:r>
        <w:rPr>
          <w:iCs/>
          <w:i/>
        </w:rPr>
        <w:t xml:space="preserve">This document serves as a comprehensive overview for stakeholders interested in the maritime engineering sector within Iran, specifically highlighting the operational hub of Tehran.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Marine Engineer in Iran, Tehran</dc:title>
  <dc:creator/>
  <dc:language>en</dc:language>
  <cp:keywords/>
  <dcterms:created xsi:type="dcterms:W3CDTF">2026-07-29T11:31:40Z</dcterms:created>
  <dcterms:modified xsi:type="dcterms:W3CDTF">2026-07-29T11:31:40Z</dcterms:modified>
</cp:coreProperties>
</file>

<file path=docProps/custom.xml><?xml version="1.0" encoding="utf-8"?>
<Properties xmlns="http://schemas.openxmlformats.org/officeDocument/2006/custom-properties" xmlns:vt="http://schemas.openxmlformats.org/officeDocument/2006/docPropsVTypes"/>
</file>