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Marine</w:t>
      </w:r>
      <w:r>
        <w:t xml:space="preserve"> </w:t>
      </w:r>
      <w:r>
        <w:t xml:space="preserve">Engineer</w:t>
      </w:r>
      <w:r>
        <w:t xml:space="preserve"> </w:t>
      </w:r>
      <w:r>
        <w:t xml:space="preserve">in</w:t>
      </w:r>
      <w:r>
        <w:t xml:space="preserve"> </w:t>
      </w:r>
      <w:r>
        <w:t xml:space="preserve">Japan</w:t>
      </w:r>
      <w:r>
        <w:t xml:space="preserve"> </w:t>
      </w:r>
      <w:r>
        <w:t xml:space="preserve">Kyoto</w:t>
      </w:r>
    </w:p>
    <w:bookmarkStart w:id="33" w:name="Xd2c02c35ccd86455143dead783bcaa66136493a"/>
    <w:p>
      <w:pPr>
        <w:pStyle w:val="Heading1"/>
      </w:pPr>
      <w:r>
        <w:t xml:space="preserve">Case Study: The Integration of Advanced Marine Engineering Technologies in Inland Waterway Systems in Japan Kyoto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 Success Case</w:t>
      </w:r>
      <w:r>
        <w:br/>
      </w:r>
      <w:r>
        <w:rPr>
          <w:bCs/>
          <w:b/>
        </w:rPr>
        <w:t xml:space="preserve">Key Subject:</w:t>
      </w:r>
      <w:r>
        <w:t xml:space="preserve">The role of a specialized Marine Engineer in adapting offshore technologies for the unique geographical and cultural constraints of Japan Kyoto.</w:t>
      </w:r>
    </w:p>
    <w:bookmarkStart w:id="20" w:name="executive-summary"/>
    <w:p>
      <w:pPr>
        <w:pStyle w:val="Heading2"/>
      </w:pPr>
      <w:r>
        <w:t xml:space="preserve">1. Executive Summary</w:t>
      </w:r>
    </w:p>
    <w:p>
      <w:pPr>
        <w:pStyle w:val="FirstParagraph"/>
      </w:pPr>
      <w:r>
        <w:t xml:space="preserve">This case study examines the pivotal role of a senior Marine Engineer deployed to Japan Kyoto for a groundbreaking project aimed at revitalizing the historic Kamo River navigation systems. While marine engineering is traditionally associated with ocean-going vessels and coastal infrastructure, this project required the adaptation of complex hydro-mechanical systems for inland, urban waterways. The primary objective was to install automated flood-gate control mechanisms and eco-friendly propulsion support stations along the riverbanks in Kyoto. This document details the technical challenges, cultural adaptations, and operational successes achieved by integrating modern marine engineering principles within one of Japan’s most culturally significant cities.</w:t>
      </w:r>
    </w:p>
    <w:bookmarkEnd w:id="20"/>
    <w:bookmarkStart w:id="21" w:name="X3f63f1efcdcb44e8295a74ff637ff6952b99dc2"/>
    <w:p>
      <w:pPr>
        <w:pStyle w:val="Heading2"/>
      </w:pPr>
      <w:r>
        <w:t xml:space="preserve">2. Background: The Unique Context of Japan Kyoto</w:t>
      </w:r>
    </w:p>
    <w:p>
      <w:pPr>
        <w:pStyle w:val="FirstParagraph"/>
      </w:pPr>
      <w:r>
        <w:t xml:space="preserve">Kyoto, the former imperial capital of Japan, presents a unique set of challenges for engineering projects. Unlike Tokyo or Osaka, which are major port cities with established maritime infrastructure, Kyoto is an inland city defined by its historical preservation and riverine geography. The Kamo River (Kamogawa) flows through the heart of the city, serving both as a recreational space and a critical drainage system during Japan’s frequent typhoon seasons.</w:t>
      </w:r>
    </w:p>
    <w:p>
      <w:pPr>
        <w:pStyle w:val="BodyText"/>
      </w:pPr>
      <w:r>
        <w:t xml:space="preserve">The local government initiated this project to modernize flood defense mechanisms while maintaining the aesthetic integrity of Kyoto’s UNESCO World Heritage sites. The challenge was not merely technical but also sociological: how to implement heavy industrial marine engineering solutions without disrupting the serene atmosphere cherished by locals and tourists alike. This context necessitated a specialized approach, led by a dedicated Marine Engineer with expertise in both hydraulic systems and sustainable urban integration.</w:t>
      </w:r>
    </w:p>
    <w:bookmarkEnd w:id="21"/>
    <w:bookmarkStart w:id="22" w:name="project-objectives"/>
    <w:p>
      <w:pPr>
        <w:pStyle w:val="Heading2"/>
      </w:pPr>
      <w:r>
        <w:t xml:space="preserve">3. Project Objectives</w:t>
      </w:r>
    </w:p>
    <w:p>
      <w:pPr>
        <w:pStyle w:val="FirstParagraph"/>
      </w:pPr>
      <w:r>
        <w:t xml:space="preserve">The core objectives for this initiative were defined as follows:</w:t>
      </w:r>
    </w:p>
    <w:p>
      <w:pPr>
        <w:numPr>
          <w:ilvl w:val="0"/>
          <w:numId w:val="1001"/>
        </w:numPr>
        <w:pStyle w:val="Compact"/>
      </w:pPr>
      <w:r>
        <w:rPr>
          <w:bCs/>
          <w:b/>
        </w:rPr>
        <w:t xml:space="preserve">Flood Resilience:</w:t>
      </w:r>
      <w:r>
        <w:t xml:space="preserve">To install submersible pump stations and automated sluice gates capable of handling a 100-year flood event.</w:t>
      </w:r>
    </w:p>
    <w:p>
      <w:pPr>
        <w:numPr>
          <w:ilvl w:val="0"/>
          <w:numId w:val="1001"/>
        </w:numPr>
        <w:pStyle w:val="Compact"/>
      </w:pPr>
      <w:r>
        <w:rPr>
          <w:bCs/>
          <w:b/>
        </w:rPr>
        <w:t xml:space="preserve">Eco-Friendly Propulsion Support:</w:t>
      </w:r>
      <w:r>
        <w:t xml:space="preserve">To create charging stations for electric water taxis, reducing noise and pollution in the city center.</w:t>
      </w:r>
    </w:p>
    <w:p>
      <w:pPr>
        <w:numPr>
          <w:ilvl w:val="0"/>
          <w:numId w:val="1001"/>
        </w:numPr>
        <w:pStyle w:val="Compact"/>
      </w:pPr>
      <w:r>
        <w:rPr>
          <w:bCs/>
          <w:b/>
        </w:rPr>
        <w:t xml:space="preserve">Cultural Harmony:</w:t>
      </w:r>
      <w:r>
        <w:t xml:space="preserve">To ensure that all marine engineering installations blend seamlessly with traditional Japanese architectural aesthetics.</w:t>
      </w:r>
    </w:p>
    <w:bookmarkEnd w:id="22"/>
    <w:bookmarkStart w:id="26" w:name="the-role-of-the-marine-engineer"/>
    <w:p>
      <w:pPr>
        <w:pStyle w:val="Heading2"/>
      </w:pPr>
      <w:r>
        <w:t xml:space="preserve">4. The Role of the Marine Engineer</w:t>
      </w:r>
    </w:p>
    <w:p>
      <w:pPr>
        <w:pStyle w:val="FirstParagraph"/>
      </w:pPr>
      <w:r>
        <w:t xml:space="preserve">The central figure in this case study is the Lead Marine Engineer, tasked with overseeing the design, installation, and testing of these inland marine systems. In a typical maritime context, a marine engineer focuses on ship propulsion and auxiliary machinery. However, in Japan Kyoto, their role expanded significantly to include:</w:t>
      </w:r>
    </w:p>
    <w:bookmarkStart w:id="23" w:name="Xe839733dc821cdac6a3a442ca4a7c276f601831"/>
    <w:p>
      <w:pPr>
        <w:pStyle w:val="Heading3"/>
      </w:pPr>
      <w:r>
        <w:t xml:space="preserve">4.1 Adaptation of Marine Propulsion Principles</w:t>
      </w:r>
    </w:p>
    <w:p>
      <w:pPr>
        <w:pStyle w:val="FirstParagraph"/>
      </w:pPr>
      <w:r>
        <w:t xml:space="preserve">The Marine Engineer applied knowledge of water-jet propulsion and low-cavitation propellers—techniques typically used in shallow-draft naval vessels—to design the electric water taxi docking stations. These systems minimize wake and noise, ensuring that the gentle flow of the Kamo River is not disturbed. The engineer calculated hydrodynamic loads specific to the river’s varying depth levels during Kyoto’s wet season.</w:t>
      </w:r>
    </w:p>
    <w:bookmarkEnd w:id="23"/>
    <w:bookmarkStart w:id="24" w:name="X83e79ed62de4fcb38b8f0e97d13e84c2c3d3480"/>
    <w:p>
      <w:pPr>
        <w:pStyle w:val="Heading3"/>
      </w:pPr>
      <w:r>
        <w:t xml:space="preserve">4.2 Material Science and Corrosion Resistance</w:t>
      </w:r>
    </w:p>
    <w:p>
      <w:pPr>
        <w:pStyle w:val="FirstParagraph"/>
      </w:pPr>
      <w:r>
        <w:t xml:space="preserve">Saltwater corrosion is a primary concern for marine engineers in coastal areas. In Japan Kyoto, the challenge was different: humidity combined with urban pollutants required specialized coatings and stainless-steel alloys that could withstand high moisture levels without visual degradation. The engineer conducted extensive material testing to select finishes that aged gracefully, matching the patina of traditional wooden bridges nearby.</w:t>
      </w:r>
    </w:p>
    <w:bookmarkEnd w:id="24"/>
    <w:bookmarkStart w:id="25" w:name="regulatory-navigation"/>
    <w:p>
      <w:pPr>
        <w:pStyle w:val="Heading3"/>
      </w:pPr>
      <w:r>
        <w:t xml:space="preserve">4.3 Regulatory Navigation</w:t>
      </w:r>
    </w:p>
    <w:p>
      <w:pPr>
        <w:pStyle w:val="FirstParagraph"/>
      </w:pPr>
      <w:r>
        <w:t xml:space="preserve">Navigating Japanese regulatory frameworks required deep expertise. The Marine Engineer had to interpret local Kyoto city ordinances alongside national maritime safety codes (from the Japan Coast Guard). This dual compliance was essential, as the structures were legally classified as both river infrastructure and marine installations due to their interaction with moving water.</w:t>
      </w:r>
    </w:p>
    <w:bookmarkEnd w:id="25"/>
    <w:bookmarkEnd w:id="26"/>
    <w:bookmarkStart w:id="30" w:name="implementation-challenges-and-solutions"/>
    <w:p>
      <w:pPr>
        <w:pStyle w:val="Heading2"/>
      </w:pPr>
      <w:r>
        <w:t xml:space="preserve">5. Implementation Challenges and Solutions</w:t>
      </w:r>
    </w:p>
    <w:p>
      <w:pPr>
        <w:pStyle w:val="FirstParagraph"/>
      </w:pPr>
      <w:r>
        <w:t xml:space="preserve">The project faced several hurdles that required innovative engineering solutions:</w:t>
      </w:r>
    </w:p>
    <w:bookmarkStart w:id="27" w:name="spatial-constraints-in-a-historic-city"/>
    <w:p>
      <w:pPr>
        <w:pStyle w:val="Heading3"/>
      </w:pPr>
      <w:r>
        <w:t xml:space="preserve">5.1 Spatial Constraints in a Historic City</w:t>
      </w:r>
    </w:p>
    <w:p>
      <w:pPr>
        <w:pStyle w:val="FirstParagraph"/>
      </w:pPr>
      <w:r>
        <w:t xml:space="preserve">Kyoto’s narrow streets made transporting large marine engineering components difficult. The solution involved modular design, where pumps and gates were fabricated off-site and assembled in situ using small-scale cranes. The Marine Engineer coordinated closely with local logistics experts to ensure deliveries occurred during off-peak hours, respecting the daily rhythm of Kyoto life.</w:t>
      </w:r>
    </w:p>
    <w:bookmarkEnd w:id="27"/>
    <w:bookmarkStart w:id="28" w:name="seasonal-weather-variability"/>
    <w:p>
      <w:pPr>
        <w:pStyle w:val="Heading3"/>
      </w:pPr>
      <w:r>
        <w:t xml:space="preserve">5.2 Seasonal Weather Variability</w:t>
      </w:r>
    </w:p>
    <w:p>
      <w:pPr>
        <w:pStyle w:val="FirstParagraph"/>
      </w:pPr>
      <w:r>
        <w:t xml:space="preserve">Kyoto experiences distinct seasons, with heavy rains in June and July (Tsuyu) and typhoons in September. The Marine Engineer developed a rapid-deployment protocol for flood barriers that could be activated within 15 minutes of a weather warning. This required integrating IoT sensors with traditional mechanical backups, ensuring reliability even if power systems failed.</w:t>
      </w:r>
    </w:p>
    <w:bookmarkEnd w:id="28"/>
    <w:bookmarkStart w:id="29" w:name="community-engagement"/>
    <w:p>
      <w:pPr>
        <w:pStyle w:val="Heading3"/>
      </w:pPr>
      <w:r>
        <w:t xml:space="preserve">5.3 Community Engagement</w:t>
      </w:r>
    </w:p>
    <w:p>
      <w:pPr>
        <w:pStyle w:val="FirstParagraph"/>
      </w:pPr>
      <w:r>
        <w:t xml:space="preserve">A significant part of the Marine Engineer’s role was public liaison. In Japan, community consensus (Wa) is vital for large projects. The engineer held regular town hall meetings in Kyoto, demonstrating 3D models of the marine structures and explaining their safety benefits. This transparency helped mitigate opposition from residents concerned about noise and visual clutter.</w:t>
      </w:r>
    </w:p>
    <w:bookmarkEnd w:id="29"/>
    <w:bookmarkEnd w:id="30"/>
    <w:bookmarkStart w:id="31" w:name="outcomes-and-impact"/>
    <w:p>
      <w:pPr>
        <w:pStyle w:val="Heading2"/>
      </w:pPr>
      <w:r>
        <w:t xml:space="preserve">6. Outcomes and Impact</w:t>
      </w:r>
    </w:p>
    <w:p>
      <w:pPr>
        <w:pStyle w:val="FirstParagraph"/>
      </w:pPr>
      <w:r>
        <w:t xml:space="preserve">The project was completed on schedule and within budget, marking a significant milestone for inland marine engineering in Japan Kyoto. Key outcomes included:</w:t>
      </w:r>
    </w:p>
    <w:p>
      <w:pPr>
        <w:numPr>
          <w:ilvl w:val="0"/>
          <w:numId w:val="1002"/>
        </w:numPr>
        <w:pStyle w:val="Compact"/>
      </w:pPr>
      <w:r>
        <w:rPr>
          <w:bCs/>
          <w:b/>
        </w:rPr>
        <w:t xml:space="preserve">Enhanced Safety:</w:t>
      </w:r>
      <w:r>
        <w:t xml:space="preserve">The new systems successfully managed peak flood levels during the 2023 rainy season, preventing any property damage in the riverside districts.</w:t>
      </w:r>
    </w:p>
    <w:p>
      <w:pPr>
        <w:numPr>
          <w:ilvl w:val="0"/>
          <w:numId w:val="1002"/>
        </w:numPr>
        <w:pStyle w:val="Compact"/>
      </w:pPr>
      <w:r>
        <w:rPr>
          <w:bCs/>
          <w:b/>
        </w:rPr>
        <w:t xml:space="preserve">Tourism Boost:</w:t>
      </w:r>
      <w:r>
        <w:t xml:space="preserve">The electric water taxi service, supported by the marine engineering infrastructure, has seen a 40% increase in usage among international tourists seeking unique ways to view Kyoto’s temples from the water.</w:t>
      </w:r>
    </w:p>
    <w:p>
      <w:pPr>
        <w:numPr>
          <w:ilvl w:val="0"/>
          <w:numId w:val="1002"/>
        </w:numPr>
        <w:pStyle w:val="Compact"/>
      </w:pPr>
      <w:r>
        <w:rPr>
          <w:bCs/>
          <w:b/>
        </w:rPr>
        <w:t xml:space="preserve">Sustainability Leadership:</w:t>
      </w:r>
      <w:r>
        <w:t xml:space="preserve">The project was awarded a national green technology prize for its integration of renewable energy charging stations into historic urban environments.</w:t>
      </w:r>
    </w:p>
    <w:bookmarkEnd w:id="31"/>
    <w:bookmarkStart w:id="32" w:name="conclusion-and-lessons-learned"/>
    <w:p>
      <w:pPr>
        <w:pStyle w:val="Heading2"/>
      </w:pPr>
      <w:r>
        <w:t xml:space="preserve">7. Conclusion and Lessons Learned</w:t>
      </w:r>
    </w:p>
    <w:p>
      <w:pPr>
        <w:pStyle w:val="FirstParagraph"/>
      </w:pPr>
      <w:r>
        <w:t xml:space="preserve">This case study demonstrates that the skills of a Marine Engineer are not limited to coastal or offshore environments. In Japan Kyoto, the application of marine engineering principles to inland waterways proved that technical expertise can be adapted to respect cultural heritage and environmental sensitivity.</w:t>
      </w:r>
    </w:p>
    <w:p>
      <w:pPr>
        <w:pStyle w:val="BodyText"/>
      </w:pPr>
      <w:r>
        <w:t xml:space="preserve">The success of this project hinged on the Marine Engineer’s ability to bridge three distinct worlds: advanced naval technology, strict Japanese regulatory standards, and the delicate cultural fabric of Kyoto. It serves as a blueprint for future urban infrastructure projects in historic cities worldwide, showing that modern engineering can coexist with tradition.</w:t>
      </w:r>
    </w:p>
    <w:p>
      <w:pPr>
        <w:pStyle w:val="BodyText"/>
      </w:pPr>
      <w:r>
        <w:t xml:space="preserve">For other municipalities considering similar interventions, the key takeaway is the importance of early community engagement and flexible design. The Marine Engineer in Japan Kyoto did not just install machinery; they integrated systems into the living landscape of one of Asia’s most revered cities.</w:t>
      </w:r>
    </w:p>
    <w:p>
      <w:pPr>
        <w:pStyle w:val="BodyText"/>
      </w:pPr>
      <w:r>
        <w:t xml:space="preserve">© 2023 Engineering Solutions Group. All rights reserved.</w:t>
      </w:r>
      <w:r>
        <w:br/>
      </w:r>
      <w:r>
        <w:t xml:space="preserve">Document prepared for internal review and public dissemination regarding urban marine infrastructure in Japan Kyoto.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Marine Engineer in Japan Kyoto</dc:title>
  <dc:creator/>
  <dc:language>en</dc:language>
  <cp:keywords/>
  <dcterms:created xsi:type="dcterms:W3CDTF">2026-07-29T07:50:59Z</dcterms:created>
  <dcterms:modified xsi:type="dcterms:W3CDTF">2026-07-29T07:50:59Z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