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33" w:name="case-study-analysis"/>
    <w:p>
      <w:pPr>
        <w:pStyle w:val="Heading1"/>
      </w:pPr>
      <w:r>
        <w:t xml:space="preserve">CASE STUDY ANALYSIS</w:t>
      </w:r>
    </w:p>
    <w:bookmarkStart w:id="20" w:name="X35c86e20be8d60ac3a9cd46d5c7890649f8e3a0"/>
    <w:p>
      <w:pPr>
        <w:pStyle w:val="Heading2"/>
      </w:pPr>
      <w:r>
        <w:t xml:space="preserve">Title: The Strategic Role and Operational Challenges of the</w:t>
      </w:r>
      <w:r>
        <w:t xml:space="preserve"> </w:t>
      </w:r>
      <w:r>
        <w:rPr>
          <w:bCs/>
          <w:b/>
        </w:rPr>
        <w:t xml:space="preserve">Marine Engineer</w:t>
      </w:r>
      <w:r>
        <w:t xml:space="preserve"> </w:t>
      </w:r>
      <w:r>
        <w:t xml:space="preserve">Within South Korea Seoul's Maritime Ecosystem</w:t>
      </w:r>
    </w:p>
    <w:p>
      <w:pPr>
        <w:pStyle w:val="FirstParagraph"/>
      </w:pPr>
      <w:r>
        <w:rPr>
          <w:bCs/>
          <w:b/>
        </w:rPr>
        <w:t xml:space="preserve">Date:</w:t>
      </w:r>
      <w:r>
        <w:t xml:space="preserve"> October 2023</w:t>
      </w:r>
      <w:r>
        <w:br/>
      </w:r>
      <w:r>
        <w:rPr>
          <w:bCs/>
          <w:b/>
        </w:rPr>
        <w:t xml:space="preserve">Region:</w:t>
      </w:r>
      <w:r>
        <w:t xml:space="preserve"> </w:t>
      </w:r>
      <w:r>
        <w:rPr>
          <w:iCs/>
          <w:i/>
        </w:rPr>
        <w:t xml:space="preserve">South Korea Seoul</w:t>
      </w:r>
      <w:r>
        <w:t xml:space="preserve">, Republic of Korea</w:t>
      </w:r>
      <w:r>
        <w:br/>
      </w:r>
      <w:r>
        <w:rPr>
          <w:bCs/>
          <w:b/>
        </w:rPr>
        <w:t xml:space="preserve">Focal Point:</w:t>
      </w:r>
      <w:r>
        <w:t xml:space="preserve"> </w:t>
      </w:r>
      <w:r>
        <w:rPr>
          <w:iCs/>
          <w:i/>
        </w:rPr>
        <w:t xml:space="preserve">Mechanical &amp; Systems Maintenance, Regulatory Compliance, and Technological Integration</w:t>
      </w:r>
    </w:p>
    <w:p>
      <w:pPr>
        <w:pStyle w:val="BodyText"/>
      </w:pPr>
      <w:r>
        <w:rPr>
          <w:bCs/>
          <w:b/>
        </w:rPr>
        <w:t xml:space="preserve">Executive Summary:</w:t>
      </w:r>
      <w:r>
        <w:br/>
      </w:r>
      <w:r>
        <w:t xml:space="preserve">This</w:t>
      </w:r>
      <w:r>
        <w:t xml:space="preserve"> </w:t>
      </w:r>
      <w:r>
        <w:rPr>
          <w:bCs/>
          <w:b/>
        </w:rPr>
        <w:t xml:space="preserve">CASE STUDY</w:t>
      </w:r>
      <w:r>
        <w:t xml:space="preserve">, focusing on the specialized role of a</w:t>
      </w:r>
      <w:r>
        <w:t xml:space="preserve"> </w:t>
      </w:r>
      <w:r>
        <w:t xml:space="preserve">Marine Engineer</w:t>
      </w:r>
      <w:r>
        <w:t xml:space="preserve">, examines how technical maritime expertise intersects with the administrative and logistical heart of a nation. While Seoul is an inland city, it serves as the central nervous system for</w:t>
      </w:r>
      <w:r>
        <w:t xml:space="preserve"> </w:t>
      </w:r>
      <w:r>
        <w:rPr>
          <w:bCs/>
          <w:b/>
        </w:rPr>
        <w:t xml:space="preserve">South Korea</w:t>
      </w:r>
      <w:r>
        <w:t xml:space="preserve">'s massive maritime industry. This document explores how a</w:t>
      </w:r>
      <w:r>
        <w:t xml:space="preserve"> </w:t>
      </w:r>
      <w:r>
        <w:rPr>
          <w:bCs/>
          <w:b/>
        </w:rPr>
        <w:t xml:space="preserve">Marine Engineer</w:t>
      </w:r>
      <w:r>
        <w:t xml:space="preserve"> </w:t>
      </w:r>
      <w:r>
        <w:t xml:space="preserve">operating within or directing operations from</w:t>
      </w:r>
      <w:r>
        <w:t xml:space="preserve"> </w:t>
      </w:r>
      <w:r>
        <w:t xml:space="preserve">South Korea Seoul</w:t>
      </w:r>
      <w:r>
        <w:t xml:space="preserve"> </w:t>
      </w:r>
      <w:r>
        <w:t xml:space="preserve">navigates regulatory frameworks, supply chain logistics for ship maintenance, and the rapid transition toward green shipping technologies.</w:t>
      </w:r>
    </w:p>
    <w:bookmarkEnd w:id="20"/>
    <w:bookmarkStart w:id="21" w:name="Xf41d3631ff67d936b00604debf72b848b9dfe10"/>
    <w:p>
      <w:pPr>
        <w:pStyle w:val="Heading2"/>
      </w:pPr>
      <w:r>
        <w:t xml:space="preserve">1. Introduction: The Inland Hub of a Maritime Giant</w:t>
      </w:r>
    </w:p>
    <w:p>
      <w:pPr>
        <w:pStyle w:val="FirstParagraph"/>
      </w:pPr>
      <w:r>
        <w:t xml:space="preserve">To understand the necessity of this</w:t>
      </w:r>
      <w:r>
        <w:t xml:space="preserve"> </w:t>
      </w:r>
      <w:r>
        <w:rPr>
          <w:bCs/>
          <w:b/>
        </w:rPr>
        <w:t xml:space="preserve">CASE STUDY</w:t>
      </w:r>
      <w:r>
        <w:t xml:space="preserve">, one must first appreciate the unique geographical and economic position of</w:t>
      </w:r>
      <w:r>
        <w:t xml:space="preserve"> </w:t>
      </w:r>
      <w:r>
        <w:t xml:space="preserve">South Korea Seoul</w:t>
      </w:r>
      <w:r>
        <w:t xml:space="preserve">. Unlike coastal cities that focus primarily on physical ship operations, Seoul is home to the headquarters of major South Korean conglomerates (Chaebols), including Samsung Heavy Industries, Hyundai Heavy Industries, and Hanwha Ocean. It is also the seat of the Korean Maritime Safety Tribunal and various regulatory bodies.</w:t>
      </w:r>
    </w:p>
    <w:p>
      <w:pPr>
        <w:pStyle w:val="BodyText"/>
      </w:pPr>
      <w:r>
        <w:t xml:space="preserve">Therefore, a</w:t>
      </w:r>
      <w:r>
        <w:t xml:space="preserve"> </w:t>
      </w:r>
      <w:r>
        <w:t xml:space="preserve">Marine Engineer</w:t>
      </w:r>
      <w:r>
        <w:t xml:space="preserve"> </w:t>
      </w:r>
      <w:r>
        <w:t xml:space="preserve">based in or coordinating with</w:t>
      </w:r>
      <w:r>
        <w:t xml:space="preserve"> </w:t>
      </w:r>
      <w:r>
        <w:rPr>
          <w:bCs/>
          <w:b/>
        </w:rPr>
        <w:t xml:space="preserve">South Korea Seoul</w:t>
      </w:r>
      <w:r>
        <w:t xml:space="preserve">, is not necessarily steering a ship. Instead, this engineer acts as a technical director, overseeing vessel design validation, retrofitting projects for existing fleets, and ensuring that the engineering standards proposed in the capital align with international Maritime Organization (IMO) regulations. This case study dissects the workflow of such an engineer managing complex offshore support vessels (OSVs) destined for global markets but managed from</w:t>
      </w:r>
      <w:r>
        <w:t xml:space="preserve"> </w:t>
      </w:r>
      <w:r>
        <w:t xml:space="preserve">South Korea Seoul</w:t>
      </w:r>
      <w:r>
        <w:t xml:space="preserve">.</w:t>
      </w:r>
    </w:p>
    <w:bookmarkEnd w:id="21"/>
    <w:bookmarkStart w:id="23" w:name="case-background-the-retrofit-project"/>
    <w:p>
      <w:pPr>
        <w:pStyle w:val="Heading2"/>
      </w:pPr>
      <w:r>
        <w:t xml:space="preserve">2. Case Background: The Retrofit Project</w:t>
      </w:r>
    </w:p>
    <w:p>
      <w:pPr>
        <w:pStyle w:val="FirstParagraph"/>
      </w:pPr>
      <w:r>
        <w:t xml:space="preserve">The scenario involves a flagship South Korean shipping company headquartered in</w:t>
      </w:r>
      <w:r>
        <w:t xml:space="preserve"> </w:t>
      </w:r>
      <w:r>
        <w:rPr>
          <w:iCs/>
          <w:i/>
          <w:bCs/>
          <w:b/>
        </w:rPr>
        <w:t xml:space="preserve">Yongsan-gu, South Korea Seoul</w:t>
      </w:r>
      <w:r>
        <w:t xml:space="preserve">. The company is undertaking a massive retrofit program to convert its fleet of bulk carriers to operate on Liquefied Natural Gas (LNG) fuel. The primary</w:t>
      </w:r>
      <w:r>
        <w:t xml:space="preserve"> </w:t>
      </w:r>
      <w:r>
        <w:t xml:space="preserve">Marine Engineer</w:t>
      </w:r>
      <w:r>
        <w:t xml:space="preserve"> </w:t>
      </w:r>
      <w:r>
        <w:t xml:space="preserve">leading this technical initiative, Engineer Kim, is stationed in</w:t>
      </w:r>
      <w:r>
        <w:t xml:space="preserve"> </w:t>
      </w:r>
      <w:r>
        <w:rPr>
          <w:iCs/>
          <w:i/>
          <w:bCs/>
          <w:b/>
        </w:rPr>
        <w:t xml:space="preserve">South Korea Seoul</w:t>
      </w:r>
      <w:r>
        <w:t xml:space="preserve">, coordinating between the design offices in Busan and the dry-dock facilities in Ulsan.</w:t>
      </w:r>
    </w:p>
    <w:bookmarkStart w:id="22" w:name="the-challenge"/>
    <w:p>
      <w:pPr>
        <w:pStyle w:val="Heading3"/>
      </w:pPr>
      <w:r>
        <w:t xml:space="preserve">2.1 The Challenge</w:t>
      </w:r>
    </w:p>
    <w:p>
      <w:pPr>
        <w:pStyle w:val="FirstParagraph"/>
      </w:pPr>
      <w:r>
        <w:t xml:space="preserve">The core challenge was integrating new LNG fuel supply systems into older hull structures while maintaining compliance with South Korean domestic safety laws and international MARPOL (Marine Pollution) regulations. The</w:t>
      </w:r>
      <w:r>
        <w:t xml:space="preserve"> </w:t>
      </w:r>
      <w:r>
        <w:t xml:space="preserve">Marine Engineer</w:t>
      </w:r>
      <w:r>
        <w:t xml:space="preserve"> </w:t>
      </w:r>
      <w:r>
        <w:t xml:space="preserve">in</w:t>
      </w:r>
      <w:r>
        <w:t xml:space="preserve"> </w:t>
      </w:r>
      <w:r>
        <w:rPr>
          <w:iCs/>
          <w:i/>
          <w:bCs/>
          <w:b/>
        </w:rPr>
        <w:t xml:space="preserve">South Korea Seoul</w:t>
      </w:r>
      <w:r>
        <w:t xml:space="preserve"> </w:t>
      </w:r>
      <w:r>
        <w:t xml:space="preserve">faced three primary hurdles:</w:t>
      </w:r>
    </w:p>
    <w:p>
      <w:pPr>
        <w:numPr>
          <w:ilvl w:val="0"/>
          <w:numId w:val="1001"/>
        </w:numPr>
        <w:pStyle w:val="Compact"/>
      </w:pPr>
      <w:r>
        <w:rPr>
          <w:bCs/>
          <w:b/>
        </w:rPr>
        <w:t xml:space="preserve">Cultural and Communication Barriers:</w:t>
      </w:r>
      <w:r>
        <w:t xml:space="preserve"> Bridging the gap between high-level executive decisions made in</w:t>
      </w:r>
      <w:r>
        <w:t xml:space="preserve"> </w:t>
      </w:r>
      <w:r>
        <w:t xml:space="preserve">South Korea Seoul</w:t>
      </w:r>
      <w:r>
        <w:t xml:space="preserve"> </w:t>
      </w:r>
      <w:r>
        <w:t xml:space="preserve">and the pragmatic, hands-on requirements of the dockworkers in Ulsan.</w:t>
      </w:r>
    </w:p>
    <w:p>
      <w:pPr>
        <w:numPr>
          <w:ilvl w:val="0"/>
          <w:numId w:val="1001"/>
        </w:numPr>
        <w:pStyle w:val="Compact"/>
      </w:pPr>
      <w:r>
        <w:rPr>
          <w:bCs/>
          <w:b/>
        </w:rPr>
        <w:t xml:space="preserve">Emission Regulations:</w:t>
      </w:r>
      <w:r>
        <w:t xml:space="preserve"> Meeting the stringent Emission Control Area (ECA) standards set for Korean waters.</w:t>
      </w:r>
    </w:p>
    <w:p>
      <w:pPr>
        <w:numPr>
          <w:ilvl w:val="0"/>
          <w:numId w:val="1001"/>
        </w:numPr>
        <w:pStyle w:val="Compact"/>
      </w:pPr>
      <w:r>
        <w:rPr>
          <w:bCs/>
          <w:b/>
        </w:rPr>
        <w:t xml:space="preserve">Talent Gap:</w:t>
      </w:r>
      <w:r>
        <w:t xml:space="preserve"> Finding certified</w:t>
      </w:r>
      <w:r>
        <w:t xml:space="preserve"> </w:t>
      </w:r>
      <w:r>
        <w:t xml:space="preserve">Marine Engineers</w:t>
      </w:r>
      <w:r>
        <w:t xml:space="preserve"> </w:t>
      </w:r>
      <w:r>
        <w:t xml:space="preserve">capable of handling cryogenic systems, a specialized subset of marine engineering.</w:t>
      </w:r>
    </w:p>
    <w:bookmarkEnd w:id="22"/>
    <w:bookmarkEnd w:id="23"/>
    <w:bookmarkStart w:id="27" w:name="methodology-and-implementation"/>
    <w:p>
      <w:pPr>
        <w:pStyle w:val="Heading2"/>
      </w:pPr>
      <w:r>
        <w:t xml:space="preserve">3. Methodology and Implementation</w:t>
      </w:r>
    </w:p>
    <w:p>
      <w:pPr>
        <w:pStyle w:val="FirstParagraph"/>
      </w:pPr>
      <w:r>
        <w:t xml:space="preserve">In this</w:t>
      </w:r>
      <w:r>
        <w:t xml:space="preserve"> </w:t>
      </w:r>
      <w:r>
        <w:rPr>
          <w:bCs/>
          <w:b/>
        </w:rPr>
        <w:t xml:space="preserve">CASE STUDY</w:t>
      </w:r>
      <w:r>
        <w:t xml:space="preserve">, we observe the specific methodologies employed by the</w:t>
      </w:r>
      <w:r>
        <w:t xml:space="preserve"> </w:t>
      </w:r>
      <w:r>
        <w:t xml:space="preserve">Marine Engineer</w:t>
      </w:r>
      <w:r>
        <w:t xml:space="preserve">. The approach was divided into three phases:</w:t>
      </w:r>
    </w:p>
    <w:bookmarkStart w:id="24" w:name="X9a161a5a75550e75af94810d5f38d00d78b29b8"/>
    <w:p>
      <w:pPr>
        <w:pStyle w:val="Heading3"/>
      </w:pPr>
      <w:r>
        <w:t xml:space="preserve">Phase 1: Regulatory Analysis in South Korea Seoul</w:t>
      </w:r>
    </w:p>
    <w:p>
      <w:pPr>
        <w:pStyle w:val="FirstParagraph"/>
      </w:pPr>
      <w:r>
        <w:t xml:space="preserve">The engineer spent significant time in</w:t>
      </w:r>
      <w:r>
        <w:t xml:space="preserve"> </w:t>
      </w:r>
      <w:r>
        <w:rPr>
          <w:iCs/>
          <w:i/>
          <w:bCs/>
          <w:b/>
        </w:rPr>
        <w:t xml:space="preserve">South Korea Seoul</w:t>
      </w:r>
      <w:r>
        <w:t xml:space="preserve">, meeting with the Ministry of Oceans and Fisheries. Here, the focus was on interpreting local amendments to maritime law. Unlike standard engineering tasks, this phase required deep knowledge of policy. The</w:t>
      </w:r>
      <w:r>
        <w:t xml:space="preserve"> </w:t>
      </w:r>
      <w:r>
        <w:t xml:space="preserve">Marine Engineer</w:t>
      </w:r>
      <w:r>
        <w:t xml:space="preserve"> </w:t>
      </w:r>
      <w:r>
        <w:t xml:space="preserve">had to ensure that the technical specifications submitted by designers met these specific legal requirements before any physical work began in the shipyards.</w:t>
      </w:r>
    </w:p>
    <w:bookmarkEnd w:id="24"/>
    <w:bookmarkStart w:id="25" w:name="phase-2-supply-chain-integration"/>
    <w:p>
      <w:pPr>
        <w:pStyle w:val="Heading3"/>
      </w:pPr>
      <w:r>
        <w:t xml:space="preserve">Phase 2: Supply Chain Integration</w:t>
      </w:r>
    </w:p>
    <w:p>
      <w:pPr>
        <w:pStyle w:val="FirstParagraph"/>
      </w:pPr>
      <w:r>
        <w:t xml:space="preserve">The LNG tanks required specialized materials. The engineer coordinated with suppliers based in industrial zones surrounding</w:t>
      </w:r>
      <w:r>
        <w:t xml:space="preserve"> </w:t>
      </w:r>
      <w:r>
        <w:rPr>
          <w:iCs/>
          <w:i/>
          <w:bCs/>
          <w:b/>
        </w:rPr>
        <w:t xml:space="preserve">South Korea Seoul</w:t>
      </w:r>
      <w:r>
        <w:t xml:space="preserve">. This involved rigorous stress-testing and quality assurance checks. As a</w:t>
      </w:r>
      <w:r>
        <w:t xml:space="preserve"> </w:t>
      </w:r>
      <w:r>
        <w:t xml:space="preserve">Marine Engineer</w:t>
      </w:r>
      <w:r>
        <w:t xml:space="preserve">, the individual had to verify that the piping systems for cryogenic fuel did not suffer from thermal contraction issues common in East Asian winter temperatures.</w:t>
      </w:r>
    </w:p>
    <w:bookmarkEnd w:id="25"/>
    <w:bookmarkStart w:id="26" w:name="phase-3-digital-twin-technology"/>
    <w:p>
      <w:pPr>
        <w:pStyle w:val="Heading3"/>
      </w:pPr>
      <w:r>
        <w:t xml:space="preserve">Phase 3: Digital Twin Technology</w:t>
      </w:r>
    </w:p>
    <w:p>
      <w:pPr>
        <w:pStyle w:val="FirstParagraph"/>
      </w:pPr>
      <w:r>
        <w:t xml:space="preserve">Leveraging</w:t>
      </w:r>
      <w:r>
        <w:t xml:space="preserve"> </w:t>
      </w:r>
      <w:r>
        <w:rPr>
          <w:iCs/>
          <w:i/>
          <w:bCs/>
          <w:b/>
        </w:rPr>
        <w:t xml:space="preserve">South Korea Seoul’s</w:t>
      </w:r>
      <w:r>
        <w:t xml:space="preserve"> reputation as a global tech hub, the engineering team utilized digital twin simulations. These virtual models allowed the</w:t>
      </w:r>
      <w:r>
        <w:t xml:space="preserve"> </w:t>
      </w:r>
      <w:r>
        <w:t xml:space="preserve">Marine Engineer</w:t>
      </w:r>
      <w:r>
        <w:t xml:space="preserve"> </w:t>
      </w:r>
      <w:r>
        <w:t xml:space="preserve">to predict maintenance needs and engine performance long before the physical retrofit was complete. This integration of IT and marine engineering is a hallmark of modern maritime operations in South Korea.</w:t>
      </w:r>
    </w:p>
    <w:bookmarkEnd w:id="26"/>
    <w:bookmarkEnd w:id="27"/>
    <w:bookmarkStart w:id="28" w:name="results-and-outcomes"/>
    <w:p>
      <w:pPr>
        <w:pStyle w:val="Heading2"/>
      </w:pPr>
      <w:r>
        <w:t xml:space="preserve">4. Results and Outcomes</w:t>
      </w:r>
    </w:p>
    <w:p>
      <w:pPr>
        <w:pStyle w:val="FirstParagraph"/>
      </w:pPr>
      <w:r>
        <w:t xml:space="preserve">The project resulted in a fully compliant fleet of LNG-powered vessels. Key metrics include:</w:t>
      </w:r>
    </w:p>
    <w:p>
      <w:pPr>
        <w:numPr>
          <w:ilvl w:val="0"/>
          <w:numId w:val="1002"/>
        </w:numPr>
        <w:pStyle w:val="Compact"/>
      </w:pPr>
      <w:r>
        <w:rPr>
          <w:bCs/>
          <w:b/>
        </w:rPr>
        <w:t xml:space="preserve">Emission Reduction:</w:t>
      </w:r>
      <w:r>
        <w:t xml:space="preserve"> A 98% reduction in Sulfur Oxide (SOx) emissions and a 20% reduction in Carbon Dioxide (CO2).</w:t>
      </w:r>
    </w:p>
    <w:p>
      <w:pPr>
        <w:numPr>
          <w:ilvl w:val="0"/>
          <w:numId w:val="1002"/>
        </w:numPr>
        <w:pStyle w:val="Compact"/>
      </w:pPr>
      <w:r>
        <w:rPr>
          <w:bCs/>
          <w:b/>
        </w:rPr>
        <w:t xml:space="preserve">Operational Efficiency:</w:t>
      </w:r>
      <w:r>
        <w:t xml:space="preserve"> Fuel consumption improved by 15%, significantly impacting the bottom line.</w:t>
      </w:r>
    </w:p>
    <w:p>
      <w:pPr>
        <w:numPr>
          <w:ilvl w:val="0"/>
          <w:numId w:val="1002"/>
        </w:numPr>
        <w:pStyle w:val="Compact"/>
      </w:pPr>
      <w:r>
        <w:rPr>
          <w:bCs/>
          <w:b/>
        </w:rPr>
        <w:t xml:space="preserve">Regulatory Success: </w:t>
      </w:r>
      <w:r>
        <w:t xml:space="preserve">All vessels passed inspection under South Korean maritime law without major citations, a testament to the oversight provided by the</w:t>
      </w:r>
      <w:r>
        <w:t xml:space="preserve"> </w:t>
      </w:r>
      <w:r>
        <w:t xml:space="preserve">Marine Engineer</w:t>
      </w:r>
      <w:r>
        <w:t xml:space="preserve"> </w:t>
      </w:r>
      <w:r>
        <w:t xml:space="preserve">based in</w:t>
      </w:r>
      <w:r>
        <w:t xml:space="preserve"> </w:t>
      </w:r>
      <w:r>
        <w:rPr>
          <w:iCs/>
          <w:i/>
          <w:bCs/>
          <w:b/>
        </w:rPr>
        <w:t xml:space="preserve">South Korea Seoul</w:t>
      </w:r>
      <w:r>
        <w:t xml:space="preserve">.</w:t>
      </w:r>
    </w:p>
    <w:bookmarkEnd w:id="28"/>
    <w:bookmarkStart w:id="30" w:name="Xccded443d684f43da1f96f94f574397e713b3b6"/>
    <w:p>
      <w:pPr>
        <w:pStyle w:val="Heading2"/>
      </w:pPr>
      <w:r>
        <w:t xml:space="preserve">5. Discussion: The Unique Position of South Korea Seoul</w:t>
      </w:r>
    </w:p>
    <w:p>
      <w:pPr>
        <w:pStyle w:val="FirstParagraph"/>
      </w:pPr>
      <w:r>
        <w:t xml:space="preserve">This</w:t>
      </w:r>
      <w:r>
        <w:t xml:space="preserve"> </w:t>
      </w:r>
      <w:r>
        <w:rPr>
          <w:bCs/>
          <w:b/>
        </w:rPr>
        <w:t xml:space="preserve">CASE STUDY</w:t>
      </w:r>
      <w:r>
        <w:t xml:space="preserve"> highlights a critical distinction: A</w:t>
      </w:r>
      <w:r>
        <w:t xml:space="preserve"> </w:t>
      </w:r>
      <w:r>
        <w:t xml:space="preserve">Marine Engineer</w:t>
      </w:r>
      <w:r>
        <w:t xml:space="preserve"> </w:t>
      </w:r>
      <w:r>
        <w:t xml:space="preserve">in the context of</w:t>
      </w:r>
      <w:r>
        <w:t xml:space="preserve"> </w:t>
      </w:r>
      <w:r>
        <w:rPr>
          <w:iCs/>
          <w:i/>
          <w:bCs/>
          <w:b/>
        </w:rPr>
        <w:t xml:space="preserve">South Korea Seoul</w:t>
      </w:r>
      <w:r>
        <w:t xml:space="preserve"> is less of a mechanic and more of an integrator. The city serves as the command center where engineering principles meet corporate strategy.</w:t>
      </w:r>
    </w:p>
    <w:p>
      <w:pPr>
        <w:pStyle w:val="BodyText"/>
      </w:pPr>
      <w:r>
        <w:t xml:space="preserve">The high concentration of maritime legal expertise in</w:t>
      </w:r>
      <w:r>
        <w:t xml:space="preserve"> </w:t>
      </w:r>
      <w:r>
        <w:rPr>
          <w:iCs/>
          <w:i/>
          <w:bCs/>
          <w:b/>
        </w:rPr>
        <w:t xml:space="preserve">South Korea Seoul</w:t>
      </w:r>
      <w:r>
        <w:t xml:space="preserve"> allows</w:t>
      </w:r>
      <w:r>
        <w:t xml:space="preserve"> </w:t>
      </w:r>
      <w:r>
        <w:t xml:space="preserve">Marine Engineers</w:t>
      </w:r>
      <w:r>
        <w:t xml:space="preserve"> to access immediate clarification on regulatory ambiguities. In other regions, an engineer might have to wait weeks for a marine superintendent’s response. In Seoul, the proximity to decision-makers accelerates problem-solving.</w:t>
      </w:r>
    </w:p>
    <w:bookmarkStart w:id="29" w:name="human-capital-development"/>
    <w:p>
      <w:pPr>
        <w:pStyle w:val="Heading3"/>
      </w:pPr>
      <w:r>
        <w:t xml:space="preserve">5.1 Human Capital Development</w:t>
      </w:r>
    </w:p>
    <w:p>
      <w:pPr>
        <w:pStyle w:val="FirstParagraph"/>
      </w:pPr>
      <w:r>
        <w:rPr>
          <w:iCs/>
          <w:i/>
          <w:bCs/>
          <w:b/>
        </w:rPr>
        <w:t xml:space="preserve">South Korea Seoul</w:t>
      </w:r>
      <w:r>
        <w:t xml:space="preserve"> is also home to top-tier universities (such as Korea Maritime and Ocean University's administrative arms and partnerships with KAIST) that produce the next generation of</w:t>
      </w:r>
      <w:r>
        <w:t xml:space="preserve"> </w:t>
      </w:r>
      <w:r>
        <w:t xml:space="preserve">Marine Engineers</w:t>
      </w:r>
      <w:r>
        <w:t xml:space="preserve">. This case study suggests that the future success of marine engineering in South Korea relies on continuous education regarding green energy, facilitated by the academic resources available in Seoul.</w:t>
      </w:r>
    </w:p>
    <w:bookmarkEnd w:id="29"/>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CASE STUDY</w:t>
      </w:r>
      <w:r>
        <w:t xml:space="preserve"> demonstrates that the role of a</w:t>
      </w:r>
      <w:r>
        <w:t xml:space="preserve"> </w:t>
      </w:r>
      <w:r>
        <w:t xml:space="preserve">Marine Engineer</w:t>
      </w:r>
      <w:r>
        <w:t xml:space="preserve"> is evolving from pure mechanical maintenance to complex systems management and regulatory compliance. In the specific context of</w:t>
      </w:r>
      <w:r>
        <w:t xml:space="preserve"> </w:t>
      </w:r>
      <w:r>
        <w:rPr>
          <w:iCs/>
          <w:i/>
          <w:bCs/>
          <w:b/>
        </w:rPr>
        <w:t xml:space="preserve">South Korea Seoul</w:t>
      </w:r>
      <w:r>
        <w:t xml:space="preserve">, this role is pivotal in bridging the gap between technical shipyard operations and high-level corporate governance.</w:t>
      </w:r>
    </w:p>
    <w:p>
      <w:pPr>
        <w:pStyle w:val="BodyText"/>
      </w:pPr>
      <w:r>
        <w:t xml:space="preserve">The success of South Korea’s maritime industry relies heavily on engineers who can navigate both the physical constraints of steel and gas, and the bureaucratic landscape centered in</w:t>
      </w:r>
      <w:r>
        <w:t xml:space="preserve"> </w:t>
      </w:r>
      <w:r>
        <w:rPr>
          <w:iCs/>
          <w:i/>
          <w:bCs/>
          <w:b/>
        </w:rPr>
        <w:t xml:space="preserve">South Korea Seoul</w:t>
      </w:r>
      <w:r>
        <w:t xml:space="preserve">. As global shipping moves toward decarbonization, the demand for specialized</w:t>
      </w:r>
      <w:r>
        <w:t xml:space="preserve"> </w:t>
      </w:r>
      <w:r>
        <w:t xml:space="preserve">Marine Engineers</w:t>
      </w:r>
      <w:r>
        <w:t xml:space="preserve"> with a strategic presence in hubs like</w:t>
      </w:r>
      <w:r>
        <w:t xml:space="preserve"> </w:t>
      </w:r>
      <w:r>
        <w:rPr>
          <w:iCs/>
          <w:i/>
          <w:bCs/>
          <w:b/>
        </w:rPr>
        <w:t xml:space="preserve">South Korea Seoul</w:t>
      </w:r>
      <w:r>
        <w:t xml:space="preserve"> will only increase.</w:t>
      </w:r>
    </w:p>
    <w:bookmarkEnd w:id="31"/>
    <w:bookmarkStart w:id="32" w:name="recommendations-for-stakeholders"/>
    <w:p>
      <w:pPr>
        <w:pStyle w:val="Heading2"/>
      </w:pPr>
      <w:r>
        <w:t xml:space="preserve">7. Recommendations for Stakeholders</w:t>
      </w:r>
    </w:p>
    <w:p>
      <w:pPr>
        <w:numPr>
          <w:ilvl w:val="0"/>
          <w:numId w:val="1003"/>
        </w:numPr>
        <w:pStyle w:val="Compact"/>
      </w:pPr>
      <w:r>
        <w:rPr>
          <w:bCs/>
          <w:b/>
        </w:rPr>
        <w:t xml:space="preserve">Funding:</w:t>
      </w:r>
      <w:r>
        <w:t xml:space="preserve"> Investments should target R&amp;D centers in</w:t>
      </w:r>
      <w:r>
        <w:t xml:space="preserve"> </w:t>
      </w:r>
      <w:r>
        <w:t xml:space="preserve">South Korea Seoul</w:t>
      </w:r>
      <w:r>
        <w:t xml:space="preserve"> to foster innovation in fuel-cell technology.</w:t>
      </w:r>
    </w:p>
    <w:p>
      <w:pPr>
        <w:numPr>
          <w:ilvl w:val="0"/>
          <w:numId w:val="1003"/>
        </w:numPr>
        <w:pStyle w:val="Compact"/>
      </w:pPr>
      <w:r>
        <w:rPr>
          <w:bCs/>
          <w:b/>
        </w:rPr>
        <w:t xml:space="preserve">Education:</w:t>
      </w:r>
      <w:r>
        <w:t xml:space="preserve"> </w:t>
      </w:r>
      <w:r>
        <w:rPr>
          <w:iCs/>
          <w:i/>
        </w:rPr>
        <w:t xml:space="preserve">Marine Engineering</w:t>
      </w:r>
      <w:r>
        <w:t xml:space="preserve"> curricula must be updated to include regulatory management specific to South Korean maritime law.</w:t>
      </w:r>
    </w:p>
    <w:p>
      <w:pPr>
        <w:numPr>
          <w:ilvl w:val="0"/>
          <w:numId w:val="1003"/>
        </w:numPr>
        <w:pStyle w:val="Compact"/>
      </w:pPr>
      <w:r>
        <w:rPr>
          <w:bCs/>
          <w:b/>
        </w:rPr>
        <w:t xml:space="preserve">Collaboration: </w:t>
      </w:r>
      <w:r>
        <w:t xml:space="preserve">Promote closer ties between the administrative staff in Seoul and the technical crews on board, facilitated by digital tools managed by senior engineers.</w:t>
      </w:r>
    </w:p>
    <w:p>
      <w:r>
        <w:pict>
          <v:rect style="width:0;height:1.5pt" o:hralign="center" o:hrstd="t" o:hr="t"/>
        </w:pict>
      </w:r>
    </w:p>
    <w:p>
      <w:pPr>
        <w:pStyle w:val="FirstParagraph"/>
      </w:pPr>
      <w:r>
        <w:rPr>
          <w:bCs/>
          <w:b/>
        </w:rPr>
        <w:t xml:space="preserve">Note:</w:t>
      </w:r>
      <w:r>
        <w:t xml:space="preserve"> This document is a fictionalized</w:t>
      </w:r>
      <w:r>
        <w:t xml:space="preserve"> </w:t>
      </w:r>
      <w:r>
        <w:rPr>
          <w:bCs/>
          <w:b/>
        </w:rPr>
        <w:t xml:space="preserve">CASE STUDY</w:t>
      </w:r>
      <w:r>
        <w:t xml:space="preserve"> created for educational and illustrative purposes regarding the role of the</w:t>
      </w:r>
      <w:r>
        <w:t xml:space="preserve"> </w:t>
      </w:r>
      <w:r>
        <w:t xml:space="preserve">Marine Engineer</w:t>
      </w:r>
      <w:r>
        <w:t xml:space="preserve"> </w:t>
      </w:r>
      <w:r>
        <w:t xml:space="preserve">within the economic context of</w:t>
      </w:r>
      <w:r>
        <w:t xml:space="preserve"> </w:t>
      </w:r>
      <w:r>
        <w:t xml:space="preserve">South Korea Seoul</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the Context of South Korea Seoul</dc:title>
  <dc:creator/>
  <dc:language>en</dc:language>
  <cp:keywords/>
  <dcterms:created xsi:type="dcterms:W3CDTF">2026-07-29T08:52:50Z</dcterms:created>
  <dcterms:modified xsi:type="dcterms:W3CDTF">2026-07-29T08:52:50Z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