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Engineering</w:t>
      </w:r>
      <w:r>
        <w:t xml:space="preserve"> </w:t>
      </w:r>
      <w:r>
        <w:t xml:space="preserve">Expertise</w:t>
      </w:r>
      <w:r>
        <w:t xml:space="preserve"> </w:t>
      </w:r>
      <w:r>
        <w:t xml:space="preserve">in</w:t>
      </w:r>
      <w:r>
        <w:t xml:space="preserve"> </w:t>
      </w:r>
      <w:r>
        <w:t xml:space="preserve">Uzbekistan,</w:t>
      </w:r>
      <w:r>
        <w:t xml:space="preserve"> </w:t>
      </w:r>
      <w:r>
        <w:t xml:space="preserve">Tashkent</w:t>
      </w:r>
    </w:p>
    <w:bookmarkStart w:id="32" w:name="Xa283f430f632dd3f48beba0f6a6ab4fe8726983"/>
    <w:p>
      <w:pPr>
        <w:pStyle w:val="Heading1"/>
      </w:pPr>
      <w:r>
        <w:t xml:space="preserve">Case Study: The Strategic Evolution of Marine Engineering Infrastructure in Uzbekistan, Tashkent</w:t>
      </w:r>
    </w:p>
    <w:bookmarkStart w:id="20" w:name="executive-summary"/>
    <w:p>
      <w:pPr>
        <w:pStyle w:val="Heading2"/>
      </w:pPr>
      <w:r>
        <w:t xml:space="preserve">Executive Summary</w:t>
      </w:r>
    </w:p>
    <w:p>
      <w:pPr>
        <w:pStyle w:val="FirstParagraph"/>
      </w:pPr>
      <w:r>
        <w:t xml:space="preserve">This case study examines the paradoxical yet critical role of</w:t>
      </w:r>
      <w:r>
        <w:t xml:space="preserve"> </w:t>
      </w:r>
      <w:r>
        <w:rPr>
          <w:iCs/>
          <w:i/>
          <w:bCs/>
          <w:b/>
        </w:rPr>
        <w:t xml:space="preserve">Marine Engineer</w:t>
      </w:r>
      <w:r>
        <w:t xml:space="preserve">s within the landlocked nation of</w:t>
      </w:r>
      <w:r>
        <w:t xml:space="preserve"> </w:t>
      </w:r>
      <w:r>
        <w:rPr>
          <w:iCs/>
          <w:i/>
          <w:bCs/>
          <w:b/>
        </w:rPr>
        <w:t xml:space="preserve">Uzbekistan, Tashkent</w:t>
      </w:r>
      <w:r>
        <w:t xml:space="preserve">. While</w:t>
      </w:r>
      <w:r>
        <w:t xml:space="preserve"> </w:t>
      </w:r>
      <w:r>
        <w:rPr>
          <w:iCs/>
          <w:i/>
          <w:bCs/>
          <w:b/>
        </w:rPr>
        <w:t xml:space="preserve">Uzbekistan, Tashkent</w:t>
      </w:r>
      <w:r>
        <w:t xml:space="preserve"> </w:t>
      </w:r>
      <w:r>
        <w:t xml:space="preserve">lacks direct access to global oceans, its strategic position as a central hub in Central Asia necessitates sophisticated logistics and industrial capabilities. This document explores how marine engineering principles are adapted for inland waterway management, hydroelectric power generation on the Syr Darya river system, and the maintenance of complex mechanical systems essential for</w:t>
      </w:r>
      <w:r>
        <w:t xml:space="preserve"> </w:t>
      </w:r>
      <w:r>
        <w:rPr>
          <w:iCs/>
          <w:i/>
          <w:bCs/>
          <w:b/>
        </w:rPr>
        <w:t xml:space="preserve">Uzbekistan, Tashkent</w:t>
      </w:r>
      <w:r>
        <w:t xml:space="preserve">'s growing industrial sector. It highlights how a specialized</w:t>
      </w:r>
      <w:r>
        <w:t xml:space="preserve"> </w:t>
      </w:r>
      <w:r>
        <w:rPr>
          <w:iCs/>
          <w:i/>
          <w:bCs/>
          <w:b/>
        </w:rPr>
        <w:t xml:space="preserve">Marine Engineer</w:t>
      </w:r>
      <w:r>
        <w:t xml:space="preserve"> </w:t>
      </w:r>
      <w:r>
        <w:t xml:space="preserve">contributes to regional stability and economic growth through technical expertise in fluid dynamics and propulsion systems adapted for riverine environments.</w:t>
      </w:r>
    </w:p>
    <w:bookmarkEnd w:id="20"/>
    <w:bookmarkStart w:id="21" w:name="Xfb17ab55fce130f57c0d62c485d43cbb13d4fe0"/>
    <w:p>
      <w:pPr>
        <w:pStyle w:val="Heading2"/>
      </w:pPr>
      <w:r>
        <w:t xml:space="preserve">Background: The Geographic Context of Uzbekistan, Tashkent</w:t>
      </w:r>
    </w:p>
    <w:p>
      <w:pPr>
        <w:pStyle w:val="FirstParagraph"/>
      </w:pPr>
      <w:r>
        <w:rPr>
          <w:iCs/>
          <w:i/>
          <w:bCs/>
          <w:b/>
        </w:rPr>
        <w:t xml:space="preserve">Uzbekistan, Tashkent</w:t>
      </w:r>
      <w:r>
        <w:t xml:space="preserve">, as the capital city and primary economic center, serves as the logistical heart of Central Asia. Despite being landlocked,</w:t>
      </w:r>
      <w:r>
        <w:t xml:space="preserve"> </w:t>
      </w:r>
      <w:r>
        <w:rPr>
          <w:iCs/>
          <w:i/>
          <w:bCs/>
          <w:b/>
        </w:rPr>
        <w:t xml:space="preserve">Uzbekistan, Tashkent</w:t>
      </w:r>
      <w:r>
        <w:t xml:space="preserve"> </w:t>
      </w:r>
      <w:r>
        <w:t xml:space="preserve">is connected to international trade routes via railway networks that interface with seaports in neighboring countries such as Kazakhstan (Caspian Sea) and Turkmenistan (Caspian Sea), as well as through northern Afghanistan. Furthermore, the Aral Sea basin and the Syr Darya river system are crucial for agriculture, which dominates</w:t>
      </w:r>
      <w:r>
        <w:t xml:space="preserve"> </w:t>
      </w:r>
      <w:r>
        <w:rPr>
          <w:iCs/>
          <w:i/>
          <w:bCs/>
          <w:b/>
        </w:rPr>
        <w:t xml:space="preserve">Uzbekistan, Tashkent</w:t>
      </w:r>
      <w:r>
        <w:t xml:space="preserve">'s economic output.</w:t>
      </w:r>
    </w:p>
    <w:p>
      <w:pPr>
        <w:pStyle w:val="BodyText"/>
      </w:pPr>
      <w:r>
        <w:t xml:space="preserve">In this context, the traditional definition of a</w:t>
      </w:r>
      <w:r>
        <w:t xml:space="preserve"> </w:t>
      </w:r>
      <w:r>
        <w:rPr>
          <w:iCs/>
          <w:i/>
          <w:bCs/>
          <w:b/>
        </w:rPr>
        <w:t xml:space="preserve">Marine Engineer</w:t>
      </w:r>
      <w:r>
        <w:t xml:space="preserve"> </w:t>
      </w:r>
      <w:r>
        <w:t xml:space="preserve">expands. The role is no longer confined to ocean-going vessels but extends to inland water transport, dam infrastructure maintenance, and large-scale industrial machinery that mimics marine propulsion systems. The demand for skilled professionals who understand thermodynamics, fluid mechanics, and heavy machinery operation is high in</w:t>
      </w:r>
      <w:r>
        <w:t xml:space="preserve"> </w:t>
      </w:r>
      <w:r>
        <w:rPr>
          <w:iCs/>
          <w:i/>
          <w:bCs/>
          <w:b/>
        </w:rPr>
        <w:t xml:space="preserve">Uzbekistan, Tashkent</w:t>
      </w:r>
      <w:r>
        <w:t xml:space="preserve">, particularly in state-owned enterprises managing water resources.</w:t>
      </w:r>
    </w:p>
    <w:bookmarkEnd w:id="21"/>
    <w:bookmarkStart w:id="24" w:name="X01690cf93bab390e97a866c6cb8bc9c2ba09b40"/>
    <w:p>
      <w:pPr>
        <w:pStyle w:val="Heading2"/>
      </w:pPr>
      <w:r>
        <w:t xml:space="preserve">The Role of the Marine Engineer in an Inland Economy</w:t>
      </w:r>
    </w:p>
    <w:p>
      <w:pPr>
        <w:pStyle w:val="FirstParagraph"/>
      </w:pPr>
      <w:r>
        <w:t xml:space="preserve">A</w:t>
      </w:r>
      <w:r>
        <w:t xml:space="preserve"> </w:t>
      </w:r>
      <w:r>
        <w:rPr>
          <w:iCs/>
          <w:i/>
          <w:bCs/>
          <w:b/>
        </w:rPr>
        <w:t xml:space="preserve">Marine Engineer</w:t>
      </w:r>
      <w:r>
        <w:t xml:space="preserve"> </w:t>
      </w:r>
      <w:r>
        <w:t xml:space="preserve">operating within</w:t>
      </w:r>
      <w:r>
        <w:t xml:space="preserve"> </w:t>
      </w:r>
      <w:r>
        <w:rPr>
          <w:iCs/>
          <w:i/>
          <w:bCs/>
          <w:b/>
        </w:rPr>
        <w:t xml:space="preserve">Uzbekistan, Tashkent</w:t>
      </w:r>
    </w:p>
    <w:bookmarkStart w:id="22" w:name="hydroelectric-infrastructure-management"/>
    <w:p>
      <w:pPr>
        <w:pStyle w:val="Heading3"/>
      </w:pPr>
      <w:r>
        <w:t xml:space="preserve">1. Hydroelectric Infrastructure Management</w:t>
      </w:r>
    </w:p>
    <w:p>
      <w:pPr>
        <w:pStyle w:val="FirstParagraph"/>
      </w:pPr>
      <w:r>
        <w:rPr>
          <w:iCs/>
          <w:i/>
          <w:bCs/>
          <w:b/>
        </w:rPr>
        <w:t xml:space="preserve">Uzbekistan, Tashkent</w:t>
      </w:r>
      <w:r>
        <w:t xml:space="preserve">'s energy grid relies significantly on hydroelectric power derived from the Syr Darya river. A</w:t>
      </w:r>
      <w:r>
        <w:t xml:space="preserve"> </w:t>
      </w:r>
      <w:r>
        <w:rPr>
          <w:iCs/>
          <w:i/>
          <w:bCs/>
          <w:b/>
        </w:rPr>
        <w:t xml:space="preserve">Marine Engineer</w:t>
      </w:r>
      <w:r>
        <w:t xml:space="preserve">s expertise in turbine design, propeller efficiency, and coolant systems is directly transferable to dam maintenance. These engineers are responsible for ensuring that the turbines operate at peak efficiency to prevent energy shortages in</w:t>
      </w:r>
      <w:r>
        <w:t xml:space="preserve"> </w:t>
      </w:r>
      <w:r>
        <w:rPr>
          <w:iCs/>
          <w:i/>
          <w:bCs/>
          <w:b/>
        </w:rPr>
        <w:t xml:space="preserve">Uzbekistan, Tashkent</w:t>
      </w:r>
      <w:r>
        <w:t xml:space="preserve">. Regular inspection of intake valves, penstocks, and turbine housings requires the same rigorous standards applied to ship hulls and propulsion units.</w:t>
      </w:r>
    </w:p>
    <w:bookmarkEnd w:id="22"/>
    <w:bookmarkStart w:id="23" w:name="inland-waterway-logistics"/>
    <w:p>
      <w:pPr>
        <w:pStyle w:val="Heading3"/>
      </w:pPr>
      <w:r>
        <w:t xml:space="preserve">2. Inland Waterway Logistics</w:t>
      </w:r>
    </w:p>
    <w:p>
      <w:pPr>
        <w:pStyle w:val="FirstParagraph"/>
      </w:pPr>
      <w:r>
        <w:t xml:space="preserve">The Caspian Sea Flotilla serves as a vital link for</w:t>
      </w:r>
      <w:r>
        <w:t xml:space="preserve"> </w:t>
      </w:r>
      <w:r>
        <w:rPr>
          <w:iCs/>
          <w:i/>
          <w:bCs/>
          <w:b/>
        </w:rPr>
        <w:t xml:space="preserve">Uzbekistan, Tashkent</w:t>
      </w:r>
      <w:r>
        <w:t xml:space="preserve">'s exports. While ships do not dock in</w:t>
      </w:r>
      <w:r>
        <w:t xml:space="preserve"> </w:t>
      </w:r>
      <w:r>
        <w:rPr>
          <w:iCs/>
          <w:i/>
          <w:bCs/>
          <w:b/>
        </w:rPr>
        <w:t xml:space="preserve">Uzbekistan, Tashkent</w:t>
      </w:r>
      <w:r>
        <w:t xml:space="preserve">, the engineering standards set by these vessels influence the maintenance protocols of cargo barges used on the Amu Darya and Syr Darya rivers. A</w:t>
      </w:r>
      <w:r>
        <w:t xml:space="preserve"> </w:t>
      </w:r>
      <w:r>
        <w:rPr>
          <w:iCs/>
          <w:i/>
          <w:bCs/>
          <w:b/>
        </w:rPr>
        <w:t xml:space="preserve">Marine Engineer</w:t>
      </w:r>
      <w:r>
        <w:t xml:space="preserve"> </w:t>
      </w:r>
      <w:r>
        <w:t xml:space="preserve">may be consulted to optimize fuel consumption for riverine transport vessels, reducing operational costs for logistics companies based in</w:t>
      </w:r>
      <w:r>
        <w:t xml:space="preserve"> </w:t>
      </w:r>
      <w:r>
        <w:rPr>
          <w:iCs/>
          <w:i/>
          <w:bCs/>
          <w:b/>
        </w:rPr>
        <w:t xml:space="preserve">Uzbekistan, Tashkent</w:t>
      </w:r>
      <w:r>
        <w:t xml:space="preserve">.</w:t>
      </w:r>
    </w:p>
    <w:bookmarkEnd w:id="23"/>
    <w:bookmarkEnd w:id="24"/>
    <w:bookmarkStart w:id="28" w:name="X67a35021da09c4e5174be2109ebb374f424df2a"/>
    <w:p>
      <w:pPr>
        <w:pStyle w:val="Heading2"/>
      </w:pPr>
      <w:r>
        <w:t xml:space="preserve">Case Scenario: The Modernization of the Chardara Dam Facility</w:t>
      </w:r>
    </w:p>
    <w:p>
      <w:pPr>
        <w:pStyle w:val="FirstParagraph"/>
      </w:pPr>
      <w:r>
        <w:t xml:space="preserve">To illustrate the practical application of marine engineering in</w:t>
      </w:r>
      <w:r>
        <w:t xml:space="preserve"> </w:t>
      </w:r>
      <w:r>
        <w:rPr>
          <w:iCs/>
          <w:i/>
          <w:bCs/>
          <w:b/>
        </w:rPr>
        <w:t xml:space="preserve">Uzbekistan, Tashkent</w:t>
      </w:r>
      <w:r>
        <w:t xml:space="preserve">, this case study focuses on a hypothetical but representative project: the modernization of turbine systems at the Chardara Dam. Located near</w:t>
      </w:r>
      <w:r>
        <w:t xml:space="preserve"> </w:t>
      </w:r>
      <w:r>
        <w:rPr>
          <w:iCs/>
          <w:i/>
          <w:bCs/>
          <w:b/>
        </w:rPr>
        <w:t xml:space="preserve">Uzbekistan, Tashkent</w:t>
      </w:r>
      <w:r>
        <w:t xml:space="preserve">'s southern border, this facility is critical for regional irrigation and power generation.</w:t>
      </w:r>
    </w:p>
    <w:bookmarkStart w:id="25" w:name="the-challenge"/>
    <w:p>
      <w:pPr>
        <w:pStyle w:val="Heading3"/>
      </w:pPr>
      <w:r>
        <w:t xml:space="preserve">The Challenge</w:t>
      </w:r>
    </w:p>
    <w:p>
      <w:pPr>
        <w:pStyle w:val="FirstParagraph"/>
      </w:pPr>
      <w:r>
        <w:t xml:space="preserve">The existing turbine systems were inefficient due to cavitation issues and sediment buildup, common problems in riverine environments. The government of</w:t>
      </w:r>
      <w:r>
        <w:t xml:space="preserve"> </w:t>
      </w:r>
      <w:r>
        <w:rPr>
          <w:iCs/>
          <w:i/>
          <w:bCs/>
          <w:b/>
        </w:rPr>
        <w:t xml:space="preserve">Uzbekistan, Tashkent</w:t>
      </w:r>
      <w:r>
        <w:t xml:space="preserve">, in partnership with international energy firms, sought to upgrade these systems. They required a team led by a senior</w:t>
      </w:r>
      <w:r>
        <w:t xml:space="preserve"> </w:t>
      </w:r>
      <w:r>
        <w:rPr>
          <w:iCs/>
          <w:i/>
          <w:bCs/>
          <w:b/>
        </w:rPr>
        <w:t xml:space="preserve">Marine Engineer</w:t>
      </w:r>
      <w:r>
        <w:t xml:space="preserve"> </w:t>
      </w:r>
      <w:r>
        <w:t xml:space="preserve">who could apply naval architecture principles to inland hydroelectric plants.</w:t>
      </w:r>
    </w:p>
    <w:bookmarkEnd w:id="25"/>
    <w:bookmarkStart w:id="26" w:name="the-intervention"/>
    <w:p>
      <w:pPr>
        <w:pStyle w:val="Heading3"/>
      </w:pPr>
      <w:r>
        <w:t xml:space="preserve">The Intervention</w:t>
      </w:r>
    </w:p>
    <w:p>
      <w:pPr>
        <w:pStyle w:val="FirstParagraph"/>
      </w:pPr>
      <w:r>
        <w:t xml:space="preserve">A specialized</w:t>
      </w:r>
      <w:r>
        <w:t xml:space="preserve"> </w:t>
      </w:r>
      <w:r>
        <w:rPr>
          <w:iCs/>
          <w:i/>
          <w:bCs/>
          <w:b/>
        </w:rPr>
        <w:t xml:space="preserve">Marine Engineer</w:t>
      </w:r>
      <w:r>
        <w:t xml:space="preserve">, hired as the technical lead, implemented several key changes:</w:t>
      </w:r>
    </w:p>
    <w:p>
      <w:pPr>
        <w:numPr>
          <w:ilvl w:val="0"/>
          <w:numId w:val="1001"/>
        </w:numPr>
        <w:pStyle w:val="Compact"/>
      </w:pPr>
      <w:r>
        <w:rPr>
          <w:bCs/>
          <w:b/>
        </w:rPr>
        <w:t xml:space="preserve">Cavitation Analysis:</w:t>
      </w:r>
      <w:r>
        <w:t xml:space="preserve"> </w:t>
      </w:r>
      <w:r>
        <w:t xml:space="preserve">Using computational fluid dynamics (CFD), typical tools in marine design, the engineer optimized blade geometry to reduce cavitation, thereby extending turbine lifespan.</w:t>
      </w:r>
    </w:p>
    <w:p>
      <w:pPr>
        <w:numPr>
          <w:ilvl w:val="0"/>
          <w:numId w:val="1001"/>
        </w:numPr>
        <w:pStyle w:val="Compact"/>
      </w:pPr>
      <w:r>
        <w:rPr>
          <w:bCs/>
          <w:b/>
        </w:rPr>
        <w:t xml:space="preserve">Sediment Management Systems:</w:t>
      </w:r>
      <w:r>
        <w:t xml:space="preserve"> </w:t>
      </w:r>
      <w:r>
        <w:t xml:space="preserve">Drawing from offshore oil rig filtration techniques, the engineer introduced advanced sediment filters to protect machinery from abrasive particles in the Syr Darya water.</w:t>
      </w:r>
    </w:p>
    <w:p>
      <w:pPr>
        <w:numPr>
          <w:ilvl w:val="0"/>
          <w:numId w:val="1001"/>
        </w:numPr>
        <w:pStyle w:val="Compact"/>
      </w:pPr>
      <w:r>
        <w:rPr>
          <w:bCs/>
          <w:b/>
        </w:rPr>
        <w:t xml:space="preserve">Fuel Efficiency Protocols:</w:t>
      </w:r>
      <w:r>
        <w:t xml:space="preserve"> </w:t>
      </w:r>
      <w:r>
        <w:t xml:space="preserve">The engineer retrofitted auxiliary engines used for dam operations, applying marine-grade maintenance schedules to ensure reliability in</w:t>
      </w:r>
      <w:r>
        <w:t xml:space="preserve"> </w:t>
      </w:r>
      <w:r>
        <w:rPr>
          <w:iCs/>
          <w:i/>
          <w:bCs/>
          <w:b/>
        </w:rPr>
        <w:t xml:space="preserve">Uzbekistan, Tashkent</w:t>
      </w:r>
      <w:r>
        <w:t xml:space="preserve">'s extreme climate conditions.</w:t>
      </w:r>
    </w:p>
    <w:bookmarkEnd w:id="26"/>
    <w:bookmarkStart w:id="27" w:name="the-outcome"/>
    <w:p>
      <w:pPr>
        <w:pStyle w:val="Heading3"/>
      </w:pPr>
      <w:r>
        <w:t xml:space="preserve">The Outcome</w:t>
      </w:r>
    </w:p>
    <w:p>
      <w:pPr>
        <w:pStyle w:val="FirstParagraph"/>
      </w:pPr>
      <w:r>
        <w:t xml:space="preserve">The result was a 15% increase in energy output and a significant reduction in maintenance downtime. This success story demonstrates that the skills of a</w:t>
      </w:r>
      <w:r>
        <w:t xml:space="preserve"> </w:t>
      </w:r>
      <w:r>
        <w:rPr>
          <w:iCs/>
          <w:i/>
          <w:bCs/>
          <w:b/>
        </w:rPr>
        <w:t xml:space="preserve">Marine Engineer</w:t>
      </w:r>
      <w:r>
        <w:t xml:space="preserve"> </w:t>
      </w:r>
      <w:r>
        <w:t xml:space="preserve">are highly transferable and valuable in</w:t>
      </w:r>
      <w:r>
        <w:t xml:space="preserve"> </w:t>
      </w:r>
      <w:r>
        <w:rPr>
          <w:iCs/>
          <w:i/>
          <w:bCs/>
          <w:b/>
        </w:rPr>
        <w:t xml:space="preserve">Uzbekistan, Tashkent</w:t>
      </w:r>
      <w:r>
        <w:t xml:space="preserve">. It also highlights the potential for knowledge transfer from global maritime standards to local infrastructure projects.</w:t>
      </w:r>
    </w:p>
    <w:bookmarkEnd w:id="27"/>
    <w:bookmarkEnd w:id="28"/>
    <w:bookmarkStart w:id="29" w:name="Xc848f6fafc948755f58565b57abd0c677ba3d78"/>
    <w:p>
      <w:pPr>
        <w:pStyle w:val="Heading2"/>
      </w:pPr>
      <w:r>
        <w:t xml:space="preserve">Educational and Professional Development in Uzbekistan, Tashkent</w:t>
      </w:r>
    </w:p>
    <w:p>
      <w:pPr>
        <w:pStyle w:val="FirstParagraph"/>
      </w:pPr>
      <w:r>
        <w:t xml:space="preserve">To support such initiatives, there is a growing emphasis on engineering education in</w:t>
      </w:r>
      <w:r>
        <w:t xml:space="preserve"> </w:t>
      </w:r>
      <w:r>
        <w:rPr>
          <w:iCs/>
          <w:i/>
          <w:bCs/>
          <w:b/>
        </w:rPr>
        <w:t xml:space="preserve">Uzbekistan, Tashkent</w:t>
      </w:r>
      <w:r>
        <w:t xml:space="preserve">. Technical universities are incorporating marine engineering modules into their mechanical engineering curricula. This ensures that future engineers understand the principles of propulsion and fluid dynamics, even if they work in non-marine sectors.</w:t>
      </w:r>
    </w:p>
    <w:p>
      <w:pPr>
        <w:pStyle w:val="BodyText"/>
      </w:pPr>
      <w:r>
        <w:t xml:space="preserve">The role of a</w:t>
      </w:r>
      <w:r>
        <w:t xml:space="preserve"> </w:t>
      </w:r>
      <w:r>
        <w:rPr>
          <w:iCs/>
          <w:i/>
          <w:bCs/>
          <w:b/>
        </w:rPr>
        <w:t xml:space="preserve">Marine Engineer</w:t>
      </w:r>
      <w:r>
        <w:t xml:space="preserve"> </w:t>
      </w:r>
      <w:r>
        <w:t xml:space="preserve">is increasingly recognized not just as a shipboard position, but as a broader discipline applicable to any heavy machinery involving water interaction. In</w:t>
      </w:r>
      <w:r>
        <w:t xml:space="preserve"> </w:t>
      </w:r>
      <w:r>
        <w:rPr>
          <w:iCs/>
          <w:i/>
          <w:bCs/>
          <w:b/>
        </w:rPr>
        <w:t xml:space="preserve">Uzbekistan, Tashkent</w:t>
      </w:r>
      <w:r>
        <w:t xml:space="preserve">, this shift in perspective is crucial for sustainable development.</w:t>
      </w:r>
    </w:p>
    <w:bookmarkEnd w:id="29"/>
    <w:bookmarkStart w:id="30" w:name="challenges-and-future-outlook"/>
    <w:p>
      <w:pPr>
        <w:pStyle w:val="Heading2"/>
      </w:pPr>
      <w:r>
        <w:t xml:space="preserve">Challenges and Future Outlook</w:t>
      </w:r>
    </w:p>
    <w:p>
      <w:pPr>
        <w:pStyle w:val="FirstParagraph"/>
      </w:pPr>
      <w:r>
        <w:t xml:space="preserve">Despite the benefits, there are challenges. The scarcity of specialized</w:t>
      </w:r>
      <w:r>
        <w:t xml:space="preserve"> </w:t>
      </w:r>
      <w:r>
        <w:rPr>
          <w:iCs/>
          <w:i/>
          <w:bCs/>
          <w:b/>
        </w:rPr>
        <w:t xml:space="preserve">Marine Engineer</w:t>
      </w:r>
      <w:r>
        <w:t xml:space="preserve">s in</w:t>
      </w:r>
      <w:r>
        <w:t xml:space="preserve"> </w:t>
      </w:r>
      <w:r>
        <w:rPr>
          <w:iCs/>
          <w:i/>
          <w:bCs/>
          <w:b/>
        </w:rPr>
        <w:t xml:space="preserve">Uzbekistan, TashkentMarine Engineer</w:t>
      </w:r>
      <w:r>
        <w:t xml:space="preserve"> </w:t>
      </w:r>
      <w:r>
        <w:t xml:space="preserve">must therefore also possess environmental engineering skills.</w:t>
      </w:r>
    </w:p>
    <w:p>
      <w:pPr>
        <w:pStyle w:val="BodyText"/>
      </w:pPr>
      <w:r>
        <w:t xml:space="preserve">The future for marine-inspired engineering in</w:t>
      </w:r>
      <w:r>
        <w:t xml:space="preserve"> </w:t>
      </w:r>
      <w:r>
        <w:rPr>
          <w:iCs/>
          <w:i/>
          <w:bCs/>
          <w:b/>
        </w:rPr>
        <w:t xml:space="preserve">Uzbekistan, Tashkent</w:t>
      </w:r>
      <w:r>
        <w:t xml:space="preserve"> </w:t>
      </w:r>
      <w:r>
        <w:t xml:space="preserve">looks promising. With increased investment in green energy and modernization of the Aral Sea restoration projects, the demand for engineers who can manage complex water-based systems will rise. The integration of a</w:t>
      </w:r>
      <w:r>
        <w:t xml:space="preserve"> </w:t>
      </w:r>
      <w:r>
        <w:rPr>
          <w:iCs/>
          <w:i/>
          <w:bCs/>
          <w:b/>
        </w:rPr>
        <w:t xml:space="preserve">Marine Engineer</w:t>
      </w:r>
      <w:r>
        <w:t xml:space="preserve">'s expertise into</w:t>
      </w:r>
      <w:r>
        <w:t xml:space="preserve"> </w:t>
      </w:r>
      <w:r>
        <w:rPr>
          <w:iCs/>
          <w:i/>
          <w:bCs/>
          <w:b/>
        </w:rPr>
        <w:t xml:space="preserve">Uzbekistan, Tashkent</w:t>
      </w:r>
      <w:r>
        <w:t xml:space="preserve">'s industrial framework represents a strategic advantage.</w:t>
      </w:r>
    </w:p>
    <w:bookmarkEnd w:id="30"/>
    <w:bookmarkStart w:id="31" w:name="conclusion"/>
    <w:p>
      <w:pPr>
        <w:pStyle w:val="Heading2"/>
      </w:pPr>
      <w:r>
        <w:t xml:space="preserve">Conclusion</w:t>
      </w:r>
    </w:p>
    <w:p>
      <w:pPr>
        <w:pStyle w:val="FirstParagraph"/>
      </w:pPr>
      <w:r>
        <w:t xml:space="preserve">This case study confirms that the presence and application of a</w:t>
      </w:r>
      <w:r>
        <w:t xml:space="preserve"> </w:t>
      </w:r>
      <w:r>
        <w:rPr>
          <w:iCs/>
          <w:i/>
          <w:bCs/>
          <w:b/>
        </w:rPr>
        <w:t xml:space="preserve">Marine Engineer</w:t>
      </w:r>
      <w:r>
        <w:t xml:space="preserve">s skills are vital for</w:t>
      </w:r>
      <w:r>
        <w:t xml:space="preserve"> </w:t>
      </w:r>
      <w:r>
        <w:rPr>
          <w:iCs/>
          <w:i/>
          <w:bCs/>
          <w:b/>
        </w:rPr>
        <w:t xml:space="preserve">Uzbekistan, Tashkent</w:t>
      </w:r>
      <w:r>
        <w:t xml:space="preserve">. Although geographically landlocked,</w:t>
      </w:r>
      <w:r>
        <w:t xml:space="preserve"> </w:t>
      </w:r>
      <w:r>
        <w:rPr>
          <w:iCs/>
          <w:i/>
          <w:bCs/>
          <w:b/>
        </w:rPr>
        <w:t xml:space="preserve">Uzbekistan, Tashkent</w:t>
      </w:r>
      <w:r>
        <w:t xml:space="preserve">'s reliance on river systems and heavy industry creates a niche market for marine engineering principles. By adapting these specialized skills to local contexts such as hydroelectric power and industrial maintenance,</w:t>
      </w:r>
      <w:r>
        <w:t xml:space="preserve"> </w:t>
      </w:r>
      <w:r>
        <w:rPr>
          <w:iCs/>
          <w:i/>
          <w:bCs/>
          <w:b/>
        </w:rPr>
        <w:t xml:space="preserve">Uzbekistan, Tashkent</w:t>
      </w:r>
      <w:r>
        <w:t xml:space="preserve"> </w:t>
      </w:r>
      <w:r>
        <w:t xml:space="preserve">can achieve greater efficiency and sustainability. The collaboration between international maritime standards and local engineering needs in</w:t>
      </w:r>
      <w:r>
        <w:t xml:space="preserve"> </w:t>
      </w:r>
      <w:r>
        <w:rPr>
          <w:iCs/>
          <w:i/>
          <w:bCs/>
          <w:b/>
        </w:rPr>
        <w:t xml:space="preserve">Uzbekistan, Tashkent</w:t>
      </w:r>
      <w:r>
        <w:t xml:space="preserve"> </w:t>
      </w:r>
      <w:r>
        <w:t xml:space="preserve">offers a robust model for economic development in Central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and Impact of Marine Engineering Expertise in Uzbekistan, Tashkent</dc:title>
  <dc:creator/>
  <cp:keywords/>
  <dcterms:created xsi:type="dcterms:W3CDTF">2026-07-29T16:53:08Z</dcterms:created>
  <dcterms:modified xsi:type="dcterms:W3CDTF">2026-07-29T16:53:08Z</dcterms:modified>
</cp:coreProperties>
</file>

<file path=docProps/custom.xml><?xml version="1.0" encoding="utf-8"?>
<Properties xmlns="http://schemas.openxmlformats.org/officeDocument/2006/custom-properties" xmlns:vt="http://schemas.openxmlformats.org/officeDocument/2006/docPropsVTypes"/>
</file>