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8ebd6767a35179051191296aaafd941d4245bcc"/>
    <w:p>
      <w:pPr>
        <w:pStyle w:val="Heading1"/>
      </w:pPr>
      <w:r>
        <w:t xml:space="preserve">The Pulse of the Metropolis: A Case Study on the Marketing Manager Role in Brazil São Paulo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Brazil São Paulo</w:t>
      </w:r>
      <w:r>
        <w:br/>
      </w:r>
      <w:r>
        <w:rPr>
          <w:bCs/>
          <w:b/>
        </w:rPr>
        <w:t xml:space="preserve">Focal Point:</w:t>
      </w:r>
    </w:p>
    <w:bookmarkStart w:id="20" w:name="X0d6031df94399a9e4d694a98cb2e01850dd598f"/>
    <w:p>
      <w:pPr>
        <w:pStyle w:val="Heading2"/>
      </w:pPr>
      <w:r>
        <w:t xml:space="preserve">The Landscape: Understanding Brazil São Paulo</w:t>
      </w:r>
    </w:p>
    <w:p>
      <w:pPr>
        <w:pStyle w:val="FirstParagraph"/>
      </w:pPr>
      <w:r>
        <w:t xml:space="preserve">To comprehend the critical necessity of a specialized Marketing Manager in this region, one must first analyze the unique ecosystem of</w:t>
      </w:r>
      <w:r>
        <w:t xml:space="preserve"> </w:t>
      </w:r>
      <w:r>
        <w:rPr>
          <w:bCs/>
          <w:b/>
        </w:rPr>
        <w:t xml:space="preserve">Brazil São Paulo</w:t>
      </w:r>
      <w:r>
        <w:t xml:space="preserve">. As the economic engine of Latin America and one of the largest metropolitan areas on Earth,</w:t>
      </w:r>
      <w:r>
        <w:t xml:space="preserve"> </w:t>
      </w:r>
      <w:r>
        <w:rPr>
          <w:bCs/>
          <w:b/>
        </w:rPr>
        <w:t xml:space="preserve">Brazil São Paulo</w:t>
      </w:r>
      <w:r>
        <w:t xml:space="preserve"> </w:t>
      </w:r>
      <w:r>
        <w:t xml:space="preserve">presents a complex tapestry of cultural diversity, rapid technological adoption, and intense commercial competition. It is not merely a city; it is a global hub where tradition meets futurism. For multinational corporations and local enterprises alike, failing to navigate the nuances of this market results in immediate irrelevance. The consumer in</w:t>
      </w:r>
      <w:r>
        <w:t xml:space="preserve"> </w:t>
      </w:r>
      <w:r>
        <w:rPr>
          <w:bCs/>
          <w:b/>
        </w:rPr>
        <w:t xml:space="preserve">Brazil São Paulo</w:t>
      </w:r>
      <w:r>
        <w:t xml:space="preserve"> </w:t>
      </w:r>
      <w:r>
        <w:t xml:space="preserve">is sophisticated, digitally native, and highly sensitive to brand authenticity. Consequently, the role of the Marketing Manager here transcends traditional advertising; it requires deep cultural intelligence, agility, and strategic foresight.</w:t>
      </w:r>
    </w:p>
    <w:bookmarkEnd w:id="20"/>
    <w:bookmarkStart w:id="21" w:name="X4e6bc1b4b796c731a24998dbe90da3860e8ff5d"/>
    <w:p>
      <w:pPr>
        <w:pStyle w:val="Heading2"/>
      </w:pPr>
      <w:r>
        <w:t xml:space="preserve">The Role Profile: Defining the Marketing Manager</w:t>
      </w:r>
    </w:p>
    <w:p>
      <w:pPr>
        <w:pStyle w:val="FirstParagraph"/>
      </w:pPr>
      <w:r>
        <w:t xml:space="preserve">In this high-velocity environment, the</w:t>
      </w:r>
      <w:r>
        <w:t xml:space="preserve"> </w:t>
      </w:r>
      <w:r>
        <w:rPr>
          <w:bCs/>
          <w:b/>
        </w:rPr>
        <w:t xml:space="preserve">Marketing Manager</w:t>
      </w:r>
      <w:r>
        <w:t xml:space="preserve"> </w:t>
      </w:r>
      <w:r>
        <w:t xml:space="preserve">is not just an executor of campaigns but a strategic architect of brand identity. The job description for a</w:t>
      </w:r>
      <w:r>
        <w:t xml:space="preserve"> </w:t>
      </w:r>
      <w:r>
        <w:rPr>
          <w:bCs/>
          <w:b/>
        </w:rPr>
        <w:t xml:space="preserve">Marketing Manager</w:t>
      </w:r>
      <w:r>
        <w:t xml:space="preserve"> </w:t>
      </w:r>
      <w:r>
        <w:t xml:space="preserve">in this context demands a hybrid skill set. On one hand, they must possess hard skills in data analytics, SEO/SEM proficiency, and budget management. On the other hand, they require soft skills such as emotional intelligence to manage diverse teams and negotiation capabilities to deal with local media partners.</w:t>
      </w:r>
    </w:p>
    <w:p>
      <w:pPr>
        <w:pStyle w:val="BodyText"/>
      </w:pPr>
      <w:r>
        <w:t xml:space="preserve">The core objective of the</w:t>
      </w:r>
      <w:r>
        <w:t xml:space="preserve"> </w:t>
      </w:r>
      <w:r>
        <w:rPr>
          <w:bCs/>
          <w:b/>
        </w:rPr>
        <w:t xml:space="preserve">Marketing Manager</w:t>
      </w:r>
      <w:r>
        <w:t xml:space="preserve"> </w:t>
      </w:r>
      <w:r>
        <w:t xml:space="preserve">is to translate global brand standards into localized narratives that resonate with the specific demographic layers of</w:t>
      </w:r>
      <w:r>
        <w:t xml:space="preserve"> </w:t>
      </w:r>
      <w:r>
        <w:rPr>
          <w:bCs/>
          <w:b/>
        </w:rPr>
        <w:t xml:space="preserve">Brazil São Paulo</w:t>
      </w:r>
      <w:r>
        <w:t xml:space="preserve">. This involves understanding the subtle differences between neighborhoods, from the luxury markets of Jardins to the bustling commercial hubs near Paulista Avenue. The</w:t>
      </w:r>
      <w:r>
        <w:t xml:space="preserve"> </w:t>
      </w:r>
      <w:r>
        <w:rPr>
          <w:bCs/>
          <w:b/>
        </w:rPr>
        <w:t xml:space="preserve">Marketing Manager</w:t>
      </w:r>
      <w:r>
        <w:t xml:space="preserve"> </w:t>
      </w:r>
      <w:r>
        <w:t xml:space="preserve">acts as the bridge between corporate headquarters and local execution, ensuring that campaigns are not just translated in language but adapted in spirit.</w:t>
      </w:r>
    </w:p>
    <w:bookmarkEnd w:id="21"/>
    <w:bookmarkStart w:id="22" w:name="X8524f941c2586e65372bd1783d39474bf6e35f8"/>
    <w:p>
      <w:pPr>
        <w:pStyle w:val="Heading2"/>
      </w:pPr>
      <w:r>
        <w:t xml:space="preserve">The Challenge: Digital Saturation and Cultural Nuance</w:t>
      </w:r>
    </w:p>
    <w:p>
      <w:pPr>
        <w:pStyle w:val="FirstParagraph"/>
      </w:pPr>
      <w:r>
        <w:t xml:space="preserve">A primary challenge faced by any organization operating in this region is the sheer saturation of digital channels. The residents of</w:t>
      </w:r>
      <w:r>
        <w:t xml:space="preserve"> </w:t>
      </w:r>
      <w:r>
        <w:rPr>
          <w:bCs/>
          <w:b/>
        </w:rPr>
        <w:t xml:space="preserve">Brazil São Paulo</w:t>
      </w:r>
      <w:r>
        <w:t xml:space="preserve"> </w:t>
      </w:r>
      <w:r>
        <w:t xml:space="preserve">are among the heaviest users of social media globally, with platforms like Instagram, WhatsApp Business, and TikTok driving significant consumer engagement. For the</w:t>
      </w:r>
      <w:r>
        <w:t xml:space="preserve"> </w:t>
      </w:r>
      <w:r>
        <w:rPr>
          <w:bCs/>
          <w:b/>
        </w:rPr>
        <w:t xml:space="preserve">Marketing Manager</w:t>
      </w:r>
      <w:r>
        <w:t xml:space="preserve">, this presents a paradox: while access to audiences is unparalleled, cutting through the noise requires exceptional creativity and precision.</w:t>
      </w:r>
    </w:p>
    <w:p>
      <w:pPr>
        <w:pStyle w:val="BodyText"/>
      </w:pPr>
      <w:r>
        <w:t xml:space="preserve">Furthermore, cultural nuance plays a pivotal role. Brazil has a unique relationship with humor, community, and direct communication. A generic global campaign often fails because it lacks the "jeitinho brasileiro" (a concept involving creative problem-solving) or the warmth expected by local consumers. The</w:t>
      </w:r>
      <w:r>
        <w:t xml:space="preserve"> </w:t>
      </w:r>
      <w:r>
        <w:rPr>
          <w:bCs/>
          <w:b/>
        </w:rPr>
        <w:t xml:space="preserve">Marketing Manager</w:t>
      </w:r>
      <w:r>
        <w:t xml:space="preserve"> </w:t>
      </w:r>
      <w:r>
        <w:t xml:space="preserve">must identify these cultural touchpoints and embed them into the marketing mix. This includes navigating Brazilian holidays, sports culture (particularly football), and musical trends that fluctuate rapidly.</w:t>
      </w:r>
    </w:p>
    <w:bookmarkEnd w:id="22"/>
    <w:bookmarkStart w:id="23" w:name="Xac8f49fdb01cfc5d0ed697528d88ba07be75d56"/>
    <w:p>
      <w:pPr>
        <w:pStyle w:val="Heading2"/>
      </w:pPr>
      <w:r>
        <w:t xml:space="preserve">The Strategy: Integrated Omnichannel Approach</w:t>
      </w:r>
    </w:p>
    <w:p>
      <w:pPr>
        <w:pStyle w:val="FirstParagraph"/>
      </w:pPr>
      <w:r>
        <w:t xml:space="preserve">To address these challenges, a successful organization implemented an integrated omnichannel strategy led by their local</w:t>
      </w:r>
      <w:r>
        <w:t xml:space="preserve"> </w:t>
      </w:r>
      <w:r>
        <w:rPr>
          <w:bCs/>
          <w:b/>
        </w:rPr>
        <w:t xml:space="preserve">Marketing Manager</w:t>
      </w:r>
      <w:r>
        <w:t xml:space="preserve">. The strategy was built on three pillars:</w:t>
      </w:r>
    </w:p>
    <w:p>
      <w:pPr>
        <w:numPr>
          <w:ilvl w:val="0"/>
          <w:numId w:val="1001"/>
        </w:numPr>
        <w:pStyle w:val="Compact"/>
      </w:pPr>
      <w:r>
        <w:rPr>
          <w:bCs/>
          <w:b/>
        </w:rPr>
        <w:t xml:space="preserve">Data-Driven Localization:</w:t>
      </w:r>
      <w:r>
        <w:t xml:space="preserve"> </w:t>
      </w:r>
      <w:r>
        <w:t xml:space="preserve">The</w:t>
      </w:r>
      <w:r>
        <w:t xml:space="preserve"> </w:t>
      </w:r>
      <w:r>
        <w:rPr>
          <w:bCs/>
          <w:b/>
        </w:rPr>
        <w:t xml:space="preserve">Marketing Manager</w:t>
      </w:r>
      <w:r>
        <w:t xml:space="preserve"> </w:t>
      </w:r>
      <w:r>
        <w:t xml:space="preserve">utilized advanced analytics to segment the audience within</w:t>
      </w:r>
    </w:p>
    <w:p>
      <w:pPr>
        <w:numPr>
          <w:ilvl w:val="0"/>
          <w:numId w:val="1000"/>
        </w:numPr>
        <w:pStyle w:val="Compact"/>
      </w:pPr>
      <w:r>
        <w:t xml:space="preserve">Brazil São Paulo. By analyzing behavioral data specific to different districts, they tailored content delivery times and formats. For instance, content targeting young professionals in Faria Lima was optimized for LinkedIn and Instagram Stories during commute hours, while family-oriented content was pushed via WhatsApp groups on weekends.</w:t>
      </w:r>
    </w:p>
    <w:p>
      <w:pPr>
        <w:numPr>
          <w:ilvl w:val="0"/>
          <w:numId w:val="1001"/>
        </w:numPr>
        <w:pStyle w:val="Compact"/>
      </w:pPr>
      <w:r>
        <w:rPr>
          <w:bCs/>
          <w:b/>
        </w:rPr>
        <w:t xml:space="preserve">Influencer Ecosystem Integration:</w:t>
      </w:r>
      <w:r>
        <w:t xml:space="preserve"> </w:t>
      </w:r>
      <w:r>
        <w:t xml:space="preserve">Recognizing that trust in</w:t>
      </w:r>
      <w:r>
        <w:t xml:space="preserve"> </w:t>
      </w:r>
      <w:r>
        <w:rPr>
          <w:bCs/>
          <w:b/>
        </w:rPr>
        <w:t xml:space="preserve">Brazil São Paulo</w:t>
      </w:r>
      <w:r>
        <w:t xml:space="preserve"> </w:t>
      </w:r>
      <w:r>
        <w:t xml:space="preserve">is often place-based, the</w:t>
      </w:r>
      <w:r>
        <w:t xml:space="preserve"> </w:t>
      </w:r>
      <w:r>
        <w:rPr>
          <w:bCs/>
          <w:b/>
        </w:rPr>
        <w:t xml:space="preserve">Marketing Manager</w:t>
      </w:r>
      <w:r>
        <w:t xml:space="preserve"> </w:t>
      </w:r>
      <w:r>
        <w:t xml:space="preserve">moved away from celebrity endorsements toward micro-influencers who held sway over specific niches. This included food critics, tech reviewers, and lifestyle bloggers based locally in the city. This approach ensured authenticity and higher engagement rates.</w:t>
      </w:r>
    </w:p>
    <w:p>
      <w:pPr>
        <w:numPr>
          <w:ilvl w:val="0"/>
          <w:numId w:val="1001"/>
        </w:numPr>
        <w:pStyle w:val="Compact"/>
      </w:pPr>
      <w:r>
        <w:rPr>
          <w:bCs/>
          <w:b/>
        </w:rPr>
        <w:t xml:space="preserve">Cultural Relevance Campaigns:</w:t>
      </w:r>
      <w:r>
        <w:t xml:space="preserve"> </w:t>
      </w:r>
      <w:r>
        <w:t xml:space="preserve">The team launched a campaign tied to local events, such as São Paulo Fashion Week (SPFW) or the Comic Con Experience. By aligning brand values with these local cultural giants, the</w:t>
      </w:r>
      <w:r>
        <w:t xml:space="preserve"> </w:t>
      </w:r>
      <w:r>
        <w:rPr>
          <w:bCs/>
          <w:b/>
        </w:rPr>
        <w:t xml:space="preserve">Marketing Manager</w:t>
      </w:r>
      <w:r>
        <w:t xml:space="preserve"> </w:t>
      </w:r>
      <w:r>
        <w:t xml:space="preserve">positioned the brand as part of the city's lifestyle rather than an external entity.</w:t>
      </w:r>
    </w:p>
    <w:bookmarkEnd w:id="23"/>
    <w:bookmarkStart w:id="24" w:name="the-results-growth-and-brand-equity"/>
    <w:p>
      <w:pPr>
        <w:pStyle w:val="Heading2"/>
      </w:pPr>
      <w:r>
        <w:t xml:space="preserve">The Results: Growth and Brand Equity</w:t>
      </w:r>
    </w:p>
    <w:p>
      <w:pPr>
        <w:pStyle w:val="FirstParagraph"/>
      </w:pPr>
      <w:r>
        <w:t xml:space="preserve">The implementation of this strategy by the dedicated</w:t>
      </w:r>
    </w:p>
    <w:p>
      <w:pPr>
        <w:pStyle w:val="BodyText"/>
      </w:pPr>
      <w:r>
        <w:t xml:space="preserve">Marketing Manager yielded significant results within twelve months. Key performance indicators demonstrated a 45% increase in brand engagement rates across social platforms in</w:t>
      </w:r>
      <w:r>
        <w:t xml:space="preserve"> </w:t>
      </w:r>
      <w:r>
        <w:rPr>
          <w:bCs/>
          <w:b/>
        </w:rPr>
        <w:t xml:space="preserve">Brazil São Paulo</w:t>
      </w:r>
      <w:r>
        <w:t xml:space="preserve">. More importantly, customer acquisition costs decreased by 20%, indicating that the localized approach was not only more engaging but also more efficient.</w:t>
      </w:r>
    </w:p>
    <w:p>
      <w:pPr>
        <w:pStyle w:val="BodyText"/>
      </w:pPr>
      <w:r>
        <w:t xml:space="preserve">The financial impact was substantial. Revenue attributed to digital channels within the region grew by 35% year-over-year. However, beyond metrics, the qualitative success lay in brand sentiment analysis. Customer feedback highlighted a perception of "local understanding" and "authentic connection," proving that the</w:t>
      </w:r>
      <w:r>
        <w:t xml:space="preserve"> </w:t>
      </w:r>
      <w:r>
        <w:rPr>
          <w:bCs/>
          <w:b/>
        </w:rPr>
        <w:t xml:space="preserve">Marketing Manager</w:t>
      </w:r>
      <w:r>
        <w:t xml:space="preserve"> </w:t>
      </w:r>
      <w:r>
        <w:t xml:space="preserve">successfully humanized the brand.</w:t>
      </w:r>
    </w:p>
    <w:bookmarkEnd w:id="24"/>
    <w:bookmarkStart w:id="25" w:name="the-leadership-factor-why-it-matters"/>
    <w:p>
      <w:pPr>
        <w:pStyle w:val="Heading2"/>
      </w:pPr>
      <w:r>
        <w:t xml:space="preserve">The Leadership Factor: Why It Matters</w:t>
      </w:r>
    </w:p>
    <w:p>
      <w:pPr>
        <w:pStyle w:val="FirstParagraph"/>
      </w:pPr>
      <w:r>
        <w:t xml:space="preserve">This case study underscores that technology and budget are secondary to leadership vision. The success in this complex market was driven by a</w:t>
      </w:r>
      <w:r>
        <w:t xml:space="preserve"> </w:t>
      </w:r>
      <w:r>
        <w:rPr>
          <w:bCs/>
          <w:b/>
        </w:rPr>
        <w:t xml:space="preserve">Marketing Manager</w:t>
      </w:r>
      <w:r>
        <w:t xml:space="preserve">Brazil São Paulo. They understood that marketing is not just about selling products; it is about building relationships within a vibrant, chaotic, and beautiful cultural context.</w:t>
      </w:r>
    </w:p>
    <w:p>
      <w:pPr>
        <w:pStyle w:val="BodyText"/>
      </w:pPr>
      <w:r>
        <w:t xml:space="preserve">The role requires resilience. The market in</w:t>
      </w:r>
      <w:r>
        <w:t xml:space="preserve"> </w:t>
      </w:r>
      <w:r>
        <w:rPr>
          <w:bCs/>
          <w:b/>
        </w:rPr>
        <w:t xml:space="preserve">Brazil São Paulo</w:t>
      </w:r>
      <w:r>
        <w:t xml:space="preserve"> </w:t>
      </w:r>
      <w:r>
        <w:t xml:space="preserve">changes daily. Economic fluctuations, political shifts, and trending topics can alter consumer sentiment overnight. A static marketing plan will fail here. Therefore, the</w:t>
      </w:r>
      <w:r>
        <w:t xml:space="preserve"> </w:t>
      </w:r>
      <w:r>
        <w:rPr>
          <w:bCs/>
          <w:b/>
        </w:rPr>
        <w:t xml:space="preserve">Marketing Manager</w:t>
      </w:r>
      <w:r>
        <w:t xml:space="preserve"> </w:t>
      </w:r>
      <w:r>
        <w:t xml:space="preserve">must be agile, ready to pivot strategies within hours if necessary.</w:t>
      </w:r>
    </w:p>
    <w:bookmarkEnd w:id="25"/>
    <w:bookmarkStart w:id="26" w:name="X8d2dc97a1edda9f566f654ece454d0334a8690b"/>
    <w:p>
      <w:pPr>
        <w:pStyle w:val="Heading2"/>
      </w:pPr>
      <w:r>
        <w:t xml:space="preserve">Conclusion: The Imperative of Localized Expertise</w:t>
      </w:r>
    </w:p>
    <w:p>
      <w:pPr>
        <w:pStyle w:val="FirstParagraph"/>
      </w:pPr>
      <w:r>
        <w:t xml:space="preserve">In conclusion, the case study of operating a marketing function in</w:t>
      </w:r>
      <w:r>
        <w:t xml:space="preserve"> </w:t>
      </w:r>
      <w:r>
        <w:rPr>
          <w:bCs/>
          <w:b/>
        </w:rPr>
        <w:t xml:space="preserve">Brazil São Paulo</w:t>
      </w:r>
      <w:r>
        <w:t xml:space="preserve"> </w:t>
      </w:r>
      <w:r>
        <w:t xml:space="preserve">reveals that generic approaches are obsolete. The dynamic nature of this metropolis demands a specialized leader. The</w:t>
      </w:r>
      <w:r>
        <w:t xml:space="preserve"> </w:t>
      </w:r>
      <w:r>
        <w:rPr>
          <w:bCs/>
          <w:b/>
        </w:rPr>
        <w:t xml:space="preserve">Marketing Manager</w:t>
      </w:r>
      <w:r>
        <w:t xml:space="preserve"> </w:t>
      </w:r>
      <w:r>
        <w:t xml:space="preserve">is the linchpin that holds together global strategy and local reality. They must be part analyst, part cultural anthropologist, and part creative visionary.</w:t>
      </w:r>
    </w:p>
    <w:p>
      <w:pPr>
        <w:pStyle w:val="BodyText"/>
      </w:pPr>
      <w:r>
        <w:t xml:space="preserve">For any organization looking to thrive in this region, investing in a top-tier</w:t>
      </w:r>
      <w:r>
        <w:t xml:space="preserve"> </w:t>
      </w:r>
      <w:r>
        <w:rPr>
          <w:bCs/>
          <w:b/>
        </w:rPr>
        <w:t xml:space="preserve">Marketing Manager</w:t>
      </w:r>
      <w:r>
        <w:t xml:space="preserve"> </w:t>
      </w:r>
      <w:r>
        <w:t xml:space="preserve">who understands the intricacies of life in</w:t>
      </w:r>
      <w:r>
        <w:t xml:space="preserve"> </w:t>
      </w:r>
      <w:r>
        <w:rPr>
          <w:bCs/>
          <w:b/>
        </w:rPr>
        <w:t xml:space="preserve">Brazil São Paulo</w:t>
      </w:r>
      <w:r>
        <w:t xml:space="preserve">Marketing ManagerBrazil São Paulo into its greatest competitive advantage.</w:t>
      </w:r>
    </w:p>
    <w:p>
      <w:r>
        <w:pict>
          <v:rect style="width:0;height:1.5pt" o:hralign="center" o:hrstd="t" o:hr="t"/>
        </w:pict>
      </w:r>
    </w:p>
    <w:p>
      <w:pPr>
        <w:pStyle w:val="FirstParagraph"/>
      </w:pPr>
      <w:r>
        <w:rPr>
          <w:iCs/>
          <w:i/>
        </w:rPr>
        <w:t xml:space="preserve">This document serves as a foundational reference for HR departments and executive boards evaluating marketing leadership roles in Latin America's most critical economic zone.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Brazil São Paulo</dc:title>
  <dc:creator/>
  <dc:language>en</dc:language>
  <cp:keywords/>
  <dcterms:created xsi:type="dcterms:W3CDTF">2026-07-29T16:59:52Z</dcterms:created>
  <dcterms:modified xsi:type="dcterms:W3CDTF">2026-07-29T16:59:52Z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