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2" w:name="Xbeacd1f88d2b71d48a5d0484d487f5fd67f479d"/>
    <w:p>
      <w:pPr>
        <w:pStyle w:val="Heading1"/>
      </w:pPr>
      <w:r>
        <w:t xml:space="preserve">Bridging Heritage and Innovation: A Case Study of the Marketing Manager Role in Egypt Alexandria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The Evolving Mandate of the Marketing Manager in a Dynamic Coastal Economy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Egypt, Alexandria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contemporary business landscape of North Africa, few cities present as unique a challenge and opportunity as Alexandria. As the second-largest city in Egypt and a historic hub of commerce, culture, and education within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 this coastal metropolis offers a distinct market dynamic that differs significantly from Cairo’s inland dominance. This case study explores the critical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who operates within this specific geographical and cultural context. It analyzes how a strategic leader must navigate the intersection of ancient heritage and modern digital adoption to drive brand growth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</w:t>
      </w:r>
    </w:p>
    <w:bookmarkEnd w:id="20"/>
    <w:bookmarkStart w:id="21" w:name="the-context-why-egypt-alexandria-matters"/>
    <w:p>
      <w:pPr>
        <w:pStyle w:val="Heading2"/>
      </w:pPr>
      <w:r>
        <w:t xml:space="preserve">The Context: Why Egypt Alexandria Matters</w:t>
      </w:r>
    </w:p>
    <w:p>
      <w:pPr>
        <w:pStyle w:val="FirstParagraph"/>
      </w:pPr>
      <w:r>
        <w:t xml:space="preserve">To understand the job description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one must first understand the terrain. Alexandria is not merely a city; it is an identity. It is known for its intellectual history, its Mediterranean climate, and a consumer base that values aesthetics, quality, and community connection more than perhaps any other region in Egypt.</w:t>
      </w:r>
    </w:p>
    <w:p>
      <w:pPr>
        <w:pStyle w:val="BodyText"/>
      </w:pPr>
      <w:r>
        <w:t xml:space="preserve">The market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is characterized by high education levels due to the presence of multiple universities (including Alexandria University) and a strong tourism sector. Consumers here are often more exposed to international trends via tourism yet remain deeply rooted in local traditions. For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this duality is the central puzzle to solve: How do you sell modern, globalized products to an audience that cherishes its unique Alexandrian identity?</w:t>
      </w:r>
    </w:p>
    <w:bookmarkEnd w:id="21"/>
    <w:bookmarkStart w:id="25" w:name="X5a3534cd65adaf5e27002d50b09a945a010e4e9"/>
    <w:p>
      <w:pPr>
        <w:pStyle w:val="Heading2"/>
      </w:pPr>
      <w:r>
        <w:t xml:space="preserve">The Role Profile: The Modern Marketing Manager in Egypt Alexandria</w:t>
      </w:r>
    </w:p>
    <w:p>
      <w:pPr>
        <w:pStyle w:val="FirstParagraph"/>
      </w:pPr>
      <w:r>
        <w:t xml:space="preserve">The position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 this region has evolved from simple promotional activities to becoming a strategic brand architect. The following sections detail the core responsibilities and challenges faced by professionals holding this title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</w:t>
      </w:r>
    </w:p>
    <w:bookmarkStart w:id="22" w:name="Xa1b71e78517b7e49704a814dcb6f9d00946ce4b"/>
    <w:p>
      <w:pPr>
        <w:pStyle w:val="Heading3"/>
      </w:pPr>
      <w:r>
        <w:t xml:space="preserve">1. Cultural Nuance and Localization Strategy</w:t>
      </w:r>
    </w:p>
    <w:p>
      <w:pPr>
        <w:pStyle w:val="FirstParagraph"/>
      </w:pPr>
      <w:r>
        <w:t xml:space="preserve">A generic national marketing strategy often fails in Alexandria. The dialect, humor, and cultural references of Alexandrians differ from those in the capital or the Delta. A successful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possess deep local intuition. They are tasked with "Alexandrianizing" campaigns. This means moving beyond standard Arabic advertising to incorporate the specific Levantine-Mediterranean flair that defines local communication styles.</w:t>
      </w:r>
    </w:p>
    <w:p>
      <w:pPr>
        <w:pStyle w:val="BodyText"/>
      </w:pPr>
      <w:r>
        <w:t xml:space="preserve">In practice, this involves collaborating with local creative agencies that understand the subtle nuances of Alexandrian life—from the pride in its Corniche lifestyle to its culinary preferences.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ensure that brand messaging resonates with the specific emotional triggers of people living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</w:t>
      </w:r>
    </w:p>
    <w:bookmarkEnd w:id="22"/>
    <w:bookmarkStart w:id="23" w:name="navigating-the-digital-transformation"/>
    <w:p>
      <w:pPr>
        <w:pStyle w:val="Heading3"/>
      </w:pPr>
      <w:r>
        <w:t xml:space="preserve">2. Navigating the Digital Transformation</w:t>
      </w:r>
    </w:p>
    <w:p>
      <w:pPr>
        <w:pStyle w:val="FirstParagraph"/>
      </w:pPr>
      <w:r>
        <w:rPr>
          <w:bCs/>
          <w:b/>
        </w:rPr>
        <w:t xml:space="preserve">Egypt AlexandriaMarketing Manager</w:t>
      </w:r>
    </w:p>
    <w:p>
      <w:pPr>
        <w:pStyle w:val="BodyText"/>
      </w:pPr>
      <w:r>
        <w:t xml:space="preserve">The challenge lies in budget optimization. With a competitive digital ad space, the</w:t>
      </w:r>
      <w:r>
        <w:t xml:space="preserve"> </w:t>
      </w:r>
      <w:r>
        <w:rPr>
          <w:bCs/>
          <w:b/>
        </w:rPr>
        <w:t xml:space="preserve">Marketing Manager</w:t>
      </w:r>
    </w:p>
    <w:bookmarkEnd w:id="23"/>
    <w:bookmarkStart w:id="24" w:name="bridging-b2b-and-b2c-dynamics"/>
    <w:p>
      <w:pPr>
        <w:pStyle w:val="Heading3"/>
      </w:pPr>
      <w:r>
        <w:t xml:space="preserve">3. Bridging B2B and B2C Dynamics</w:t>
      </w:r>
    </w:p>
    <w:p>
      <w:pPr>
        <w:pStyle w:val="FirstParagraph"/>
      </w:pPr>
      <w:r>
        <w:t xml:space="preserve">Alexandria is an industrial and logistical hub. Therefore, many roles for a</w:t>
      </w:r>
      <w:r>
        <w:t xml:space="preserve"> </w:t>
      </w:r>
      <w:r>
        <w:rPr>
          <w:bCs/>
          <w:b/>
        </w:rPr>
        <w:t xml:space="preserve">Marketing Manager</w:t>
      </w:r>
    </w:p>
    <w:p>
      <w:pPr>
        <w:pStyle w:val="BodyText"/>
      </w:pPr>
      <w:r>
        <w:t xml:space="preserve">This requires a versatile skill set. The</w:t>
      </w:r>
      <w:r>
        <w:t xml:space="preserve"> </w:t>
      </w:r>
      <w:r>
        <w:rPr>
          <w:bCs/>
          <w:b/>
        </w:rPr>
        <w:t xml:space="preserve">Marketing Manager</w:t>
      </w:r>
    </w:p>
    <w:bookmarkEnd w:id="24"/>
    <w:bookmarkEnd w:id="25"/>
    <w:bookmarkStart w:id="28" w:name="Xeb7fc45601f1ff85838e5acd6cf7f2297711d22"/>
    <w:p>
      <w:pPr>
        <w:pStyle w:val="Heading2"/>
      </w:pPr>
      <w:r>
        <w:t xml:space="preserve">Key Challenges Faced by Marketing Managers in this Region</w:t>
      </w:r>
    </w:p>
    <w:bookmarkStart w:id="26" w:name="the-cairo-centric-bias"/>
    <w:p>
      <w:pPr>
        <w:pStyle w:val="Heading3"/>
      </w:pPr>
      <w:r>
        <w:t xml:space="preserve">The "Cairo-Centric" Bias</w:t>
      </w:r>
    </w:p>
    <w:p>
      <w:pPr>
        <w:pStyle w:val="FirstParagraph"/>
      </w:pPr>
      <w:r>
        <w:t xml:space="preserve">A significant challenge is the historical tendency of national headquarters to be based in Cairo, often viewing Alexandria as a secondary market. The local</w:t>
      </w:r>
      <w:r>
        <w:t xml:space="preserve"> </w:t>
      </w:r>
      <w:r>
        <w:rPr>
          <w:bCs/>
          <w:b/>
        </w:rPr>
        <w:t xml:space="preserve">Marketing ManagerEgypt Alexandria</w:t>
      </w:r>
    </w:p>
    <w:bookmarkEnd w:id="26"/>
    <w:bookmarkStart w:id="27" w:name="economic-volatility-and-inflation"/>
    <w:p>
      <w:pPr>
        <w:pStyle w:val="Heading3"/>
      </w:pPr>
      <w:r>
        <w:t xml:space="preserve">Economic Volatility and Inflation</w:t>
      </w:r>
    </w:p>
    <w:p>
      <w:pPr>
        <w:pStyle w:val="FirstParagraph"/>
      </w:pPr>
      <w:r>
        <w:t xml:space="preserve">The economic climate in Egypt has seen fluctuations affecting purchasing power. The</w:t>
      </w:r>
    </w:p>
    <w:p>
      <w:pPr>
        <w:pStyle w:val="BodyText"/>
      </w:pPr>
      <w:r>
        <w:t xml:space="preserve">Marketing Manager</w:t>
      </w:r>
    </w:p>
    <w:bookmarkEnd w:id="27"/>
    <w:bookmarkEnd w:id="28"/>
    <w:bookmarkStart w:id="29" w:name="X3e3dac16eebf7c8143e7b30a07f67747fdbb435"/>
    <w:p>
      <w:pPr>
        <w:pStyle w:val="Heading2"/>
      </w:pPr>
      <w:r>
        <w:t xml:space="preserve">Strategic Initiatives: A Hypothetical Success Story</w:t>
      </w:r>
    </w:p>
    <w:p>
      <w:pPr>
        <w:pStyle w:val="FirstParagraph"/>
      </w:pPr>
      <w:r>
        <w:t xml:space="preserve">To illustrate the impact of an effective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consider a hypothetical case of a mid-sized hospitality group operating hotels and resorts in Alexandria. Facing declining occupancy during off-peak seasons, the newly appointed</w:t>
      </w:r>
      <w:r>
        <w:t xml:space="preserve"> </w:t>
      </w:r>
      <w:r>
        <w:rPr>
          <w:bCs/>
          <w:b/>
        </w:rPr>
        <w:t xml:space="preserve">Marketing Manager</w:t>
      </w:r>
    </w:p>
    <w:p>
      <w:pPr>
        <w:pStyle w:val="BodyText"/>
      </w:pPr>
      <w:r>
        <w:rPr>
          <w:bCs/>
          <w:b/>
        </w:rPr>
        <w:t xml:space="preserve">The Strategy: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Cultural Storytelling:</w:t>
      </w:r>
      <w:r>
        <w:t xml:space="preserve"> </w:t>
      </w:r>
      <w:r>
        <w:t xml:space="preserve">Instead of selling rooms, they sold experiences—highlighting the city’s library tours, historic architecture walks, and local cuisine.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Influencer Collaboration:</w:t>
      </w:r>
      <w:r>
        <w:t xml:space="preserve"> </w:t>
      </w:r>
      <w:r>
        <w:t xml:space="preserve">Partnering with micro-influencers based in</w:t>
      </w:r>
      <w:r>
        <w:t xml:space="preserve"> </w:t>
      </w:r>
      <w:r>
        <w:rPr>
          <w:bCs/>
          <w:b/>
        </w:rPr>
        <w:t xml:space="preserve">Egypt Alexandria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Digital Geotargeting:</w:t>
      </w:r>
      <w:r>
        <w:t xml:space="preserve"> </w:t>
      </w:r>
      <w:r>
        <w:t xml:space="preserve">Focusing ad spend on Cairo and other major governorates, targeting users interested in history and travel, effectively positioning Alexandria as an accessible weekend escape.</w:t>
      </w:r>
    </w:p>
    <w:p>
      <w:pPr>
        <w:pStyle w:val="FirstParagraph"/>
      </w:pPr>
      <w:r>
        <w:rPr>
          <w:bCs/>
          <w:b/>
        </w:rPr>
        <w:t xml:space="preserve">The Result:</w:t>
      </w:r>
    </w:p>
    <w:p>
      <w:pPr>
        <w:pStyle w:val="BodyText"/>
      </w:pPr>
      <w:r>
        <w:t xml:space="preserve">This localized approach, driven by a keen understanding of the regional psyche managed by the</w:t>
      </w:r>
      <w:r>
        <w:t xml:space="preserve"> </w:t>
      </w:r>
      <w:r>
        <w:rPr>
          <w:bCs/>
          <w:b/>
        </w:rPr>
        <w:t xml:space="preserve">Marketing ManagerEgypt Alexandria</w:t>
      </w:r>
      <w:r>
        <w:t xml:space="preserve">, rather than trying to impose a generic national template.</w:t>
      </w:r>
    </w:p>
    <w:bookmarkEnd w:id="29"/>
    <w:bookmarkStart w:id="30" w:name="competencies-required-for-success"/>
    <w:p>
      <w:pPr>
        <w:pStyle w:val="Heading2"/>
      </w:pPr>
      <w:r>
        <w:t xml:space="preserve">Competencies Required for Success</w:t>
      </w:r>
    </w:p>
    <w:p>
      <w:pPr>
        <w:pStyle w:val="FirstParagraph"/>
      </w:pPr>
      <w:r>
        <w:t xml:space="preserve">To thrive as a</w:t>
      </w:r>
      <w:r>
        <w:t xml:space="preserve"> </w:t>
      </w:r>
      <w:r>
        <w:rPr>
          <w:bCs/>
          <w:b/>
        </w:rPr>
        <w:t xml:space="preserve">Marketing Manager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Intelligence: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Fluency: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Resilience: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Creative Leadership:</w:t>
      </w:r>
      <w:r>
        <w:t xml:space="preserve">] Ability to inspire teams to create content that feels authentic, not manufactured.</w:t>
      </w:r>
    </w:p>
    <w:bookmarkEnd w:id="30"/>
    <w:bookmarkStart w:id="31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Marketing ManagerEgypt Alexandria</w:t>
      </w:r>
    </w:p>
    <w:p>
      <w:pPr>
        <w:pStyle w:val="BodyText"/>
      </w:pPr>
      <w:r>
        <w:t xml:space="preserve">For organizations looking to establish or grow their presence in this vibrant coastal hub, recruiting a</w:t>
      </w:r>
    </w:p>
    <w:p>
      <w:pPr>
        <w:pStyle w:val="BodyText"/>
      </w:pPr>
      <w:r>
        <w:t xml:space="preserve">Marketing Manager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Marketing Leadership in Egypt Alexandria</dc:title>
  <dc:creator/>
  <dc:language>en</dc:language>
  <cp:keywords/>
  <dcterms:created xsi:type="dcterms:W3CDTF">2026-07-29T09:53:43Z</dcterms:created>
  <dcterms:modified xsi:type="dcterms:W3CDTF">2026-07-29T09:53:43Z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