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Marketing</w:t>
      </w:r>
      <w:r>
        <w:t xml:space="preserve"> </w:t>
      </w:r>
      <w:r>
        <w:t xml:space="preserve">in</w:t>
      </w:r>
      <w:r>
        <w:t xml:space="preserve"> </w:t>
      </w:r>
      <w:r>
        <w:t xml:space="preserve">India</w:t>
      </w:r>
      <w:r>
        <w:t xml:space="preserve"> </w:t>
      </w:r>
      <w:r>
        <w:t xml:space="preserve">Mumbai</w:t>
      </w:r>
    </w:p>
    <w:bookmarkStart w:id="32" w:name="Xea945446af1e32701f804415a0dcabdb3581c02"/>
    <w:p>
      <w:pPr>
        <w:pStyle w:val="Heading1"/>
      </w:pPr>
      <w:r>
        <w:t xml:space="preserve">Case Study: Navigating the Complexities of the Marketing Manager Role in India Mumbai</w:t>
      </w:r>
    </w:p>
    <w:p>
      <w:pPr>
        <w:pStyle w:val="FirstParagraph"/>
      </w:pPr>
      <w:r>
        <w:rPr>
          <w:bCs/>
          <w:b/>
        </w:rPr>
        <w:t xml:space="preserve">Date:</w:t>
      </w:r>
      <w:r>
        <w:t xml:space="preserve"> </w:t>
      </w:r>
      <w:r>
        <w:t xml:space="preserve">October 2023</w:t>
      </w:r>
      <w:r>
        <w:br/>
      </w:r>
      <w:r>
        <w:rPr>
          <w:bCs/>
          <w:b/>
        </w:rPr>
        <w:t xml:space="preserve">Locus:</w:t>
      </w:r>
      <w:r>
        <w:t xml:space="preserve">Mumbai, Maharashtra, India</w:t>
      </w:r>
      <w:r>
        <w:br/>
      </w:r>
    </w:p>
    <w:p>
      <w:pPr>
        <w:pStyle w:val="BodyText"/>
      </w:pPr>
      <w:r>
        <w:t xml:space="preserve">Subject:The Evolution and Strategic Imperative of the Modern Marketing Manager in a Metropolis Like India Mumbai</w:t>
      </w:r>
    </w:p>
    <w:p>
      <w:pPr>
        <w:pStyle w:val="BodyText"/>
      </w:pPr>
      <w:r>
        <w:rPr>
          <w:iCs/>
          <w:i/>
        </w:rPr>
        <w:t xml:space="preserve">This document analyzes the unique challenges and opportunities facing a Marketing Manager operating within the bustling commercial capital of India, Mumbai. It explores how cultural nuances, digital saturation, and rapid urbanization define the strategic landscape.</w:t>
      </w:r>
    </w:p>
    <w:bookmarkStart w:id="20" w:name="executive-summary"/>
    <w:p>
      <w:pPr>
        <w:pStyle w:val="Heading2"/>
      </w:pPr>
      <w:r>
        <w:t xml:space="preserve">1. Executive Summary</w:t>
      </w:r>
    </w:p>
    <w:p>
      <w:pPr>
        <w:pStyle w:val="FirstParagraph"/>
      </w:pPr>
      <w:r>
        <w:t xml:space="preserve">Mumbai is not merely a city; it is an economic engine that drives a significant percentage of India’s industrial output, business activity, and gross domestic product. For any global or local brand, establishing a foothold in this region requires more than just traditional advertising—it demands deep cultural integration. This case study focuses on the pivotal role of the</w:t>
      </w:r>
      <w:r>
        <w:t xml:space="preserve"> </w:t>
      </w:r>
      <w:r>
        <w:rPr>
          <w:bCs/>
          <w:b/>
        </w:rPr>
        <w:t xml:space="preserve">Marketing Manager</w:t>
      </w:r>
      <w:r>
        <w:t xml:space="preserve"> </w:t>
      </w:r>
      <w:r>
        <w:t xml:space="preserve">who serves as the bridge between corporate strategy and the hyper-diverse consumer base of</w:t>
      </w:r>
      <w:r>
        <w:t xml:space="preserve"> </w:t>
      </w:r>
      <w:r>
        <w:rPr>
          <w:bCs/>
          <w:b/>
        </w:rPr>
        <w:t xml:space="preserve">India Mumbai</w:t>
      </w:r>
      <w:r>
        <w:t xml:space="preserve">.</w:t>
      </w:r>
    </w:p>
    <w:p>
      <w:pPr>
        <w:pStyle w:val="BodyText"/>
      </w:pPr>
      <w:r>
        <w:t xml:space="preserve">The objective of this analysis is to outline how a Marketing Manager must adapt their toolkit, leadership style, and strategic planning to succeed in one of the world’s most competitive urban markets. The insights provided here are derived from observed market trends, consumer behavior shifts post-pandemic, and the specific digital adoption rates prevalent in</w:t>
      </w:r>
      <w:r>
        <w:t xml:space="preserve"> </w:t>
      </w:r>
      <w:r>
        <w:rPr>
          <w:bCs/>
          <w:b/>
        </w:rPr>
        <w:t xml:space="preserve">India Mumbai</w:t>
      </w:r>
      <w:r>
        <w:t xml:space="preserve">.</w:t>
      </w:r>
    </w:p>
    <w:bookmarkEnd w:id="20"/>
    <w:bookmarkStart w:id="21" w:name="company-background-and-market-context"/>
    <w:p>
      <w:pPr>
        <w:pStyle w:val="Heading2"/>
      </w:pPr>
      <w:r>
        <w:t xml:space="preserve">2. Company Background and Market Context</w:t>
      </w:r>
    </w:p>
    <w:p>
      <w:pPr>
        <w:pStyle w:val="FirstParagraph"/>
      </w:pPr>
      <w:r>
        <w:t xml:space="preserve">The subject of this case study is a mid-sized multinational technology firm seeking to expand its consumer hardware division. While their global brand recognition was high, they lacked localized resonance. Their primary target market was the burgeoning middle class in metropolitan hubs, with a specific focus on</w:t>
      </w:r>
      <w:r>
        <w:t xml:space="preserve"> </w:t>
      </w:r>
      <w:r>
        <w:rPr>
          <w:bCs/>
          <w:b/>
        </w:rPr>
        <w:t xml:space="preserve">India Mumbai</w:t>
      </w:r>
      <w:r>
        <w:t xml:space="preserve">.</w:t>
      </w:r>
    </w:p>
    <w:p>
      <w:pPr>
        <w:pStyle w:val="BodyText"/>
      </w:pPr>
      <w:r>
        <w:t xml:space="preserve">Mumbai presents a unique paradox for marketers: it is home to both extreme wealth and significant economic disparity. The consumer in Bandra or South Bombay operates differently than the consumer in Dharavi or the outer suburbs. Therefore, the</w:t>
      </w:r>
      <w:r>
        <w:t xml:space="preserve"> </w:t>
      </w:r>
      <w:r>
        <w:rPr>
          <w:bCs/>
          <w:b/>
        </w:rPr>
        <w:t xml:space="preserve">Marketing Manager</w:t>
      </w:r>
      <w:r>
        <w:t xml:space="preserve"> </w:t>
      </w:r>
      <w:r>
        <w:t xml:space="preserve">tasked with this expansion could not rely on a monolithic "Indian" strategy. Instead, they needed a granular approach that respected local dialects (Marathi, Hindi, Gujarati), cultural festivals (Ganesh Chaturthi is massive in Mumbai), and socio-economic gradients.</w:t>
      </w:r>
    </w:p>
    <w:bookmarkEnd w:id="21"/>
    <w:bookmarkStart w:id="24" w:name="X772505ca82d11aad7df69d93f0860a90fd54aee"/>
    <w:p>
      <w:pPr>
        <w:pStyle w:val="Heading2"/>
      </w:pPr>
      <w:r>
        <w:t xml:space="preserve">3. The Challenge: Why the Marketing Manager Role is Critical</w:t>
      </w:r>
    </w:p>
    <w:p>
      <w:pPr>
        <w:pStyle w:val="FirstParagraph"/>
      </w:pPr>
      <w:r>
        <w:t xml:space="preserve">The core challenge identified was not product quality or pricing, but</w:t>
      </w:r>
      <w:r>
        <w:t xml:space="preserve"> </w:t>
      </w:r>
      <w:r>
        <w:rPr>
          <w:bCs/>
          <w:b/>
        </w:rPr>
        <w:t xml:space="preserve">messaging relevance</w:t>
      </w:r>
      <w:r>
        <w:t xml:space="preserve">. Previous campaigns launched by the parent company failed because they were culturally tone-deaf. They treated India as a single block rather than a collection of distinct micro-markets.</w:t>
      </w:r>
    </w:p>
    <w:bookmarkStart w:id="22" w:name="the-digital-physical-divide"/>
    <w:p>
      <w:pPr>
        <w:pStyle w:val="Heading3"/>
      </w:pPr>
      <w:r>
        <w:t xml:space="preserve">3.1 The Digital-Physical Divide</w:t>
      </w:r>
    </w:p>
    <w:p>
      <w:pPr>
        <w:pStyle w:val="FirstParagraph"/>
      </w:pPr>
      <w:r>
        <w:t xml:space="preserve">In</w:t>
      </w:r>
      <w:r>
        <w:t xml:space="preserve"> </w:t>
      </w:r>
      <w:r>
        <w:rPr>
          <w:bCs/>
          <w:b/>
        </w:rPr>
        <w:t xml:space="preserve">India Mumbai</w:t>
      </w:r>
      <w:r>
        <w:t xml:space="preserve">, digital penetration is extremely high, yet the path to purchase often involves offline validation. A young professional in Lower Parel might discover a product on Instagram but prefer to buy it from a local electronics retailer after verifying its quality through word-of-mouth or local reviews. The Marketing Manager had to orchestrate an omnichannel strategy that respected this hybrid consumer journey.</w:t>
      </w:r>
    </w:p>
    <w:bookmarkEnd w:id="22"/>
    <w:bookmarkStart w:id="23" w:name="saturation-and-noise"/>
    <w:p>
      <w:pPr>
        <w:pStyle w:val="Heading3"/>
      </w:pPr>
      <w:r>
        <w:t xml:space="preserve">2 2. Saturation and Noise</w:t>
      </w:r>
    </w:p>
    <w:p>
      <w:pPr>
        <w:pStyle w:val="FirstParagraph"/>
      </w:pPr>
      <w:r>
        <w:t xml:space="preserve">Mumbai is one of the most media-saturated cities in the world. From electronic billboards at CST station to WhatsApp forwards reaching millions, the noise level is deafening. A Marketing Manager must cut through this clutter not by shouting louder, but by being more authentic. The challenge was to create content that felt native to the Mumbai lifestyle—fast-paced, aspirational yet grounded.</w:t>
      </w:r>
    </w:p>
    <w:bookmarkEnd w:id="23"/>
    <w:bookmarkEnd w:id="24"/>
    <w:bookmarkStart w:id="28" w:name="strategic-interventions"/>
    <w:p>
      <w:pPr>
        <w:pStyle w:val="Heading2"/>
      </w:pPr>
      <w:r>
        <w:t xml:space="preserve">4. Strategic Interventions</w:t>
      </w:r>
    </w:p>
    <w:p>
      <w:pPr>
        <w:pStyle w:val="FirstParagraph"/>
      </w:pPr>
      <w:r>
        <w:t xml:space="preserve">To address these challenges, the appointed Marketing Manager in Mumbai implemented a three-pillar strategy tailored specifically for this region.</w:t>
      </w:r>
    </w:p>
    <w:bookmarkStart w:id="25" w:name="pillar-1-hyper-localization-of-content"/>
    <w:p>
      <w:pPr>
        <w:pStyle w:val="Heading3"/>
      </w:pPr>
      <w:r>
        <w:rPr>
          <w:bCs/>
          <w:b/>
        </w:rPr>
        <w:t xml:space="preserve">Pillar 1: Hyper-Localization of Content</w:t>
      </w:r>
    </w:p>
    <w:p>
      <w:pPr>
        <w:pStyle w:val="FirstParagraph"/>
      </w:pPr>
      <w:r>
        <w:t xml:space="preserve">The first move was to empower the local team. Instead of translating global copy into Hindi, the Marketing Manager hired local creatives who understood "Mumbaiya" slang and sentiment. Campaigns featured real locations like Marine Drive or Girgaon Chowpatty, creating an immediate sense of belonging among consumers in</w:t>
      </w:r>
      <w:r>
        <w:t xml:space="preserve"> </w:t>
      </w:r>
      <w:r>
        <w:rPr>
          <w:bCs/>
          <w:b/>
        </w:rPr>
        <w:t xml:space="preserve">India Mumbai</w:t>
      </w:r>
      <w:r>
        <w:t xml:space="preserve">. The narrative shifted from "Global Excellence" to "Built for Your Life in Mumbai."</w:t>
      </w:r>
    </w:p>
    <w:bookmarkEnd w:id="25"/>
    <w:bookmarkStart w:id="26" w:name="X2d94e943c58b1baa1b778363e27ea16d3e12f8a"/>
    <w:p>
      <w:pPr>
        <w:pStyle w:val="Heading3"/>
      </w:pPr>
      <w:r>
        <w:rPr>
          <w:bCs/>
          <w:b/>
        </w:rPr>
        <w:t xml:space="preserve">Pillar 2: Influencer Ecosystem Integration</w:t>
      </w:r>
    </w:p>
    <w:p>
      <w:pPr>
        <w:pStyle w:val="FirstParagraph"/>
      </w:pPr>
      <w:r>
        <w:t xml:space="preserve">In the Indian market, trust is currency. The Marketing Manager identified micro-influencers rather than just mega-celebrities. These influencers included food bloggers reviewing street food, tech reviewers who speak Marathi/Hindi comfortably, and lifestyle coaches popular in specific Mumbai suburbs. This approach built trust within niche communities that traditional mass media could not penetrate effectively.</w:t>
      </w:r>
    </w:p>
    <w:bookmarkEnd w:id="26"/>
    <w:bookmarkStart w:id="27" w:name="X712319b82d419676d0ef17209fcbc3e081f3273"/>
    <w:p>
      <w:pPr>
        <w:pStyle w:val="Heading3"/>
      </w:pPr>
      <w:r>
        <w:rPr>
          <w:bCs/>
          <w:b/>
        </w:rPr>
        <w:t xml:space="preserve">Pillar 3: Data-Driven Community Engagement</w:t>
      </w:r>
    </w:p>
    <w:p>
      <w:pPr>
        <w:pStyle w:val="FirstParagraph"/>
      </w:pPr>
      <w:r>
        <w:t xml:space="preserve">Leveraging the high smartphone usage in</w:t>
      </w:r>
      <w:r>
        <w:t xml:space="preserve"> </w:t>
      </w:r>
      <w:r>
        <w:rPr>
          <w:bCs/>
          <w:b/>
        </w:rPr>
        <w:t xml:space="preserve">India Mumbai</w:t>
      </w:r>
      <w:r>
        <w:t xml:space="preserve">, the Marketing Manager implemented a community-first approach. They created WhatsApp-based customer support and feedback loops. This allowed for real-time sentiment analysis. When a local event like Kala Ghoda Arts Festival occurred, the marketing team adjusted their social media strategy in real-time to align with the cultural mood, demonstrating agility that resonated with young consumers.</w:t>
      </w:r>
    </w:p>
    <w:bookmarkEnd w:id="27"/>
    <w:bookmarkEnd w:id="28"/>
    <w:bookmarkStart w:id="29" w:name="results-and-performance-metrics"/>
    <w:p>
      <w:pPr>
        <w:pStyle w:val="Heading2"/>
      </w:pPr>
      <w:r>
        <w:t xml:space="preserve">5. Results and Performance Metrics</w:t>
      </w:r>
    </w:p>
    <w:p>
      <w:pPr>
        <w:pStyle w:val="FirstParagraph"/>
      </w:pPr>
      <w:r>
        <w:t xml:space="preserve">The results of this localized strategy were significant within the first fiscal year:</w:t>
      </w:r>
    </w:p>
    <w:p>
      <w:pPr>
        <w:numPr>
          <w:ilvl w:val="0"/>
          <w:numId w:val="1001"/>
        </w:numPr>
        <w:pStyle w:val="Compact"/>
      </w:pPr>
      <w:r>
        <w:rPr>
          <w:bCs/>
          <w:b/>
        </w:rPr>
        <w:t xml:space="preserve">Awareness Increase:</w:t>
      </w:r>
    </w:p>
    <w:p>
      <w:pPr>
        <w:numPr>
          <w:ilvl w:val="0"/>
          <w:numId w:val="1001"/>
        </w:numPr>
        <w:pStyle w:val="Compact"/>
      </w:pPr>
      <w:r>
        <w:rPr>
          <w:bCs/>
          <w:b/>
        </w:rPr>
        <w:t xml:space="preserve">Sales Conversion:</w:t>
      </w:r>
    </w:p>
    <w:p>
      <w:pPr>
        <w:numPr>
          <w:ilvl w:val="0"/>
          <w:numId w:val="1001"/>
        </w:numPr>
        <w:pStyle w:val="Compact"/>
      </w:pPr>
      <w:r>
        <w:rPr>
          <w:bCs/>
          <w:b/>
        </w:rPr>
        <w:t xml:space="preserve">Social Engagement:</w:t>
      </w:r>
      <w:r>
        <w:t xml:space="preserve"> </w:t>
      </w:r>
      <w:r>
        <w:t xml:space="preserve">Social media engagement rates doubled, particularly on platforms like Instagram and ShareChat, which are heavily used in India.</w:t>
      </w:r>
    </w:p>
    <w:p>
      <w:pPr>
        <w:numPr>
          <w:ilvl w:val="0"/>
          <w:numId w:val="1001"/>
        </w:numPr>
        <w:pStyle w:val="Compact"/>
      </w:pPr>
      <w:r>
        <w:rPr>
          <w:bCs/>
          <w:b/>
        </w:rPr>
        <w:t xml:space="preserve">Cultural Resonance:</w:t>
      </w:r>
    </w:p>
    <w:bookmarkEnd w:id="29"/>
    <w:bookmarkStart w:id="30" w:name="key-takeaways-for-marketing-managers"/>
    <w:p>
      <w:pPr>
        <w:pStyle w:val="Heading2"/>
      </w:pPr>
      <w:r>
        <w:t xml:space="preserve">6. Key Takeaways for Marketing Managers</w:t>
      </w:r>
    </w:p>
    <w:p>
      <w:pPr>
        <w:pStyle w:val="FirstParagraph"/>
      </w:pPr>
      <w:r>
        <w:t xml:space="preserve">This case study offers several critical lessons for any</w:t>
      </w:r>
      <w:r>
        <w:t xml:space="preserve"> </w:t>
      </w:r>
      <w:r>
        <w:rPr>
          <w:bCs/>
          <w:b/>
        </w:rPr>
        <w:t xml:space="preserve">Marketing Manager</w:t>
      </w:r>
      <w:r>
        <w:t xml:space="preserve">, particularly those operating in emerging markets like</w:t>
      </w:r>
      <w:r>
        <w:t xml:space="preserve"> </w:t>
      </w:r>
      <w:r>
        <w:rPr>
          <w:bCs/>
          <w:b/>
        </w:rPr>
        <w:t xml:space="preserve">Mumbai, India</w:t>
      </w:r>
      <w:r>
        <w:t xml:space="preserve">:</w:t>
      </w:r>
    </w:p>
    <w:p>
      <w:pPr>
        <w:numPr>
          <w:ilvl w:val="0"/>
          <w:numId w:val="1002"/>
        </w:numPr>
        <w:pStyle w:val="Compact"/>
      </w:pPr>
      <w:r>
        <w:rPr>
          <w:bCs/>
          <w:b/>
          <w:iCs/>
          <w:i/>
          <w:iCs/>
          <w:i/>
        </w:rPr>
        <w:t xml:space="preserve">Audit Your Cultural Fit:</w:t>
      </w:r>
      <w:r>
        <w:t xml:space="preserve"> </w:t>
      </w:r>
      <w:r>
        <w:t xml:space="preserve">Global templates rarely work. A Marketing Manager must have the autonomy to adapt messaging to local languages and cultural contexts.</w:t>
      </w:r>
    </w:p>
    <w:p>
      <w:pPr>
        <w:numPr>
          <w:ilvl w:val="0"/>
          <w:numId w:val="1002"/>
        </w:numPr>
        <w:pStyle w:val="Compact"/>
      </w:pPr>
      <w:r>
        <w:rPr>
          <w:bCs/>
          <w:b/>
        </w:rPr>
        <w:t xml:space="preserve">Mumbai is a Microcosm of India:</w:t>
      </w:r>
      <w:r>
        <w:t xml:space="preserve"> </w:t>
      </w:r>
      <w:r>
        <w:t xml:space="preserve">Success in Mumbai often predicts success in other major Indian metros, but the reverse is not always true. The competition is fiercer, and consumers are more discerning.</w:t>
      </w:r>
    </w:p>
    <w:p>
      <w:pPr>
        <w:numPr>
          <w:ilvl w:val="0"/>
          <w:numId w:val="1002"/>
        </w:numPr>
        <w:pStyle w:val="Compact"/>
      </w:pPr>
      <w:r>
        <w:rPr>
          <w:iCs/>
          <w:i/>
        </w:rPr>
        <w:t xml:space="preserve">Embrace Hybrid Journeys:</w:t>
      </w:r>
      <w:r>
        <w:t xml:space="preserve">: Do not assume that because a consumer is digital-savvy, their purchase journey is purely online. Offline touchpoints still matter significantly in Indian urban centers.</w:t>
      </w:r>
    </w:p>
    <w:p>
      <w:pPr>
        <w:numPr>
          <w:ilvl w:val="0"/>
          <w:numId w:val="1002"/>
        </w:numPr>
        <w:pStyle w:val="Compact"/>
      </w:pPr>
      <w:r>
        <w:rPr>
          <w:bCs/>
          <w:b/>
        </w:rPr>
        <w:t xml:space="preserve">Agility is King:</w:t>
      </w:r>
      <w:r>
        <w:t xml:space="preserve">The Mumbai market moves fast. A Marketing Manager must be prepared to pivot strategies quickly based on real-time feedback and cultural events.</w:t>
      </w:r>
    </w:p>
    <w:bookmarkEnd w:id="30"/>
    <w:bookmarkStart w:id="31" w:name="conclusion"/>
    <w:p>
      <w:pPr>
        <w:pStyle w:val="Heading2"/>
      </w:pPr>
      <w:r>
        <w:t xml:space="preserve">7. Conclusion</w:t>
      </w:r>
    </w:p>
    <w:p>
      <w:pPr>
        <w:pStyle w:val="FirstParagraph"/>
      </w:pPr>
      <w:r>
        <w:t xml:space="preserve">The role of the Marketing Manager in</w:t>
      </w:r>
      <w:r>
        <w:t xml:space="preserve"> </w:t>
      </w:r>
      <w:r>
        <w:rPr>
          <w:bCs/>
          <w:b/>
        </w:rPr>
        <w:t xml:space="preserve">Mumbai, India</w:t>
      </w:r>
      <w:r>
        <w:t xml:space="preserve">, is complex, dynamic, and deeply rewarding. It requires a blend of analytical rigor and empathetic storytelling. By understanding the unique socio-economic fabric of Mumbai and leveraging digital tools responsibly, a Marketing Manager can transform a brand from an outsider into a household name.</w:t>
      </w:r>
    </w:p>
    <w:p>
      <w:pPr>
        <w:pStyle w:val="BodyText"/>
      </w:pPr>
      <w:r>
        <w:t xml:space="preserve">This case study demonstrates that while challenges such as market saturation and cultural diversity are daunting, they also provide the opportunities for differentiation. For brands willing to invest in local expertise and authentic engagement, Mumbai remains one of the most vibrant playgrounds for marketing innovation in the world. The key lies not just in selling a product, but in becoming part of the city’s ongoing narrative.</w:t>
      </w:r>
    </w:p>
    <w:p>
      <w:r>
        <w:pict>
          <v:rect style="width:0;height:1.5pt" o:hralign="center" o:hrstd="t" o:hr="t"/>
        </w:pict>
      </w:r>
    </w:p>
    <w:p>
      <w:pPr>
        <w:pStyle w:val="FirstParagraph"/>
      </w:pPr>
      <w:r>
        <w:rPr>
          <w:iCs/>
          <w:i/>
        </w:rPr>
        <w:t xml:space="preserve">Note: This document is for educational and strategic planning purposes. All names and specific company details have been generalized to protect confidentiality while maintaining realistic market conditions.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Marketing in India Mumbai</dc:title>
  <dc:creator/>
  <dc:language>en</dc:language>
  <cp:keywords/>
  <dcterms:created xsi:type="dcterms:W3CDTF">2026-07-29T07:38:28Z</dcterms:created>
  <dcterms:modified xsi:type="dcterms:W3CDTF">2026-07-29T07:38:28Z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