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Nigeria,</w:t>
      </w:r>
      <w:r>
        <w:t xml:space="preserve"> </w:t>
      </w:r>
      <w:r>
        <w:t xml:space="preserve">Abuja</w:t>
      </w:r>
    </w:p>
    <w:bookmarkStart w:id="31" w:name="X373c92ee3777a2eaa9cf04148647d072c107112"/>
    <w:p>
      <w:pPr>
        <w:pStyle w:val="Heading1"/>
      </w:pPr>
      <w:r>
        <w:t xml:space="preserve">The Abuja Crucible: A Strategic Marketing Manager Case Study</w:t>
      </w:r>
    </w:p>
    <w:bookmarkStart w:id="20" w:name="executive-summary"/>
    <w:p>
      <w:pPr>
        <w:pStyle w:val="Heading2"/>
      </w:pPr>
      <w:r>
        <w:t xml:space="preserve">Executive Summary</w:t>
      </w:r>
    </w:p>
    <w:p>
      <w:pPr>
        <w:pStyle w:val="FirstParagraph"/>
      </w:pPr>
      <w:r>
        <w:t xml:space="preserve">This case study explores the complex dynamics of the role of a</w:t>
      </w:r>
      <w:r>
        <w:t xml:space="preserve"> </w:t>
      </w:r>
      <w:r>
        <w:rPr>
          <w:bCs/>
          <w:b/>
        </w:rPr>
        <w:t xml:space="preserve">/em&gt;&lt;/b&gt;Nigeria Abuja,</w:t>
      </w:r>
      <w:r>
        <w:t xml:space="preserve">, examining how strategic leadership, cultural intelligence, and digital innovation converge to drive business success in one of Africa’s most politically significant and rapidly developing capitals. It analyzes the challenges faced by a hypothetical mid-sized tech startup attempting to penetrate the government and corporate sectors within this unique geopolitical landscape.</w:t>
      </w:r>
    </w:p>
    <w:bookmarkEnd w:id="20"/>
    <w:bookmarkStart w:id="21" w:name="company-profile-nexustech-solutions"/>
    <w:p>
      <w:pPr>
        <w:pStyle w:val="Heading2"/>
      </w:pPr>
      <w:r>
        <w:t xml:space="preserve">Company Profile: NexusTech Solutions</w:t>
      </w:r>
    </w:p>
    <w:p>
      <w:pPr>
        <w:pStyle w:val="FirstParagraph"/>
      </w:pPr>
      <w:r>
        <w:t xml:space="preserve">NexusTech Solutions is a Nigerian-founded software development firm specializing in cloud-based enterprise resource planning (ERP) systems for small and medium-sized enterprises (SMEs). With headquarters established in Lagos, the company sought expansion into the political and administrative heart of the country. The decision to establish a regional office in</w:t>
      </w:r>
      <w:r>
        <w:t xml:space="preserve"> </w:t>
      </w:r>
      <w:r>
        <w:rPr>
          <w:bCs/>
          <w:b/>
        </w:rPr>
        <w:t xml:space="preserve">Nigeria Abuja</w:t>
      </w:r>
      <w:r>
        <w:t xml:space="preserve"> </w:t>
      </w:r>
      <w:r>
        <w:t xml:space="preserve">was driven by the city’s status as a hub for government contracts, international NGOs, and high-net-worth individuals seeking secure and efficient digital solutions.</w:t>
      </w:r>
    </w:p>
    <w:bookmarkEnd w:id="21"/>
    <w:bookmarkStart w:id="22" w:name="X9160a5e59cf5f7f92ba5d127b86841624c4d57b"/>
    <w:p>
      <w:pPr>
        <w:pStyle w:val="Heading2"/>
      </w:pPr>
      <w:r>
        <w:t xml:space="preserve">The Challenge: Navigating a Dual-Market Landscape</w:t>
      </w:r>
    </w:p>
    <w:p>
      <w:pPr>
        <w:pStyle w:val="FirstParagraph"/>
      </w:pPr>
      <w:r>
        <w:t xml:space="preserve">The primary challenge for the Marketing Manager was to adapt NexusTech’s generic marketing strategy—originally designed for Lagos’s fast-paced commercial environment—to suit the distinct cultural, political, and economic nuances of</w:t>
      </w:r>
      <w:r>
        <w:t xml:space="preserve"> </w:t>
      </w:r>
      <w:r>
        <w:rPr>
          <w:bCs/>
          <w:b/>
        </w:rPr>
        <w:t xml:space="preserve">Nigeria Abuja</w:t>
      </w:r>
      <w:r>
        <w:t xml:space="preserve">. The city presents a dual-market landscape: on one hand, there is a robust private sector driven by real estate and hospitality; on the other, a massive public sector dominated by federal ministries and parastatals. Success in</w:t>
      </w:r>
      <w:r>
        <w:t xml:space="preserve"> </w:t>
      </w:r>
      <w:r>
        <w:rPr>
          <w:bCs/>
          <w:b/>
        </w:rPr>
        <w:t xml:space="preserve">Nigeria Abuja</w:t>
      </w:r>
      <w:r>
        <w:t xml:space="preserve"> </w:t>
      </w:r>
      <w:r>
        <w:t xml:space="preserve">required not just digital advertising but deep relationship building with policymakers and civil servants.</w:t>
      </w:r>
    </w:p>
    <w:p>
      <w:pPr>
        <w:pStyle w:val="BodyText"/>
      </w:pPr>
      <w:r>
        <w:t xml:space="preserve">The Marketing Manager was tasked with achieving three key objectives within the first 12 months:</w:t>
      </w:r>
    </w:p>
    <w:p>
      <w:pPr>
        <w:numPr>
          <w:ilvl w:val="0"/>
          <w:numId w:val="1001"/>
        </w:numPr>
        <w:pStyle w:val="Compact"/>
      </w:pPr>
      <w:r>
        <w:t xml:space="preserve">Achieve brand recognition among 60% of target SMEs in the Garki and Wuse districts.</w:t>
      </w:r>
    </w:p>
    <w:p>
      <w:pPr>
        <w:numPr>
          <w:ilvl w:val="0"/>
          <w:numId w:val="1001"/>
        </w:numPr>
        <w:pStyle w:val="Compact"/>
      </w:pPr>
      <w:r>
        <w:t xml:space="preserve">Secure at least five major contracts with federal government agencies.</w:t>
      </w:r>
    </w:p>
    <w:p>
      <w:pPr>
        <w:numPr>
          <w:ilvl w:val="0"/>
          <w:numId w:val="1001"/>
        </w:numPr>
        <w:pStyle w:val="Compact"/>
      </w:pPr>
      <w:r>
        <w:t xml:space="preserve">Establish NexusTech as a thought leader in digital transformation within</w:t>
      </w:r>
      <w:r>
        <w:t xml:space="preserve"> </w:t>
      </w:r>
      <w:r>
        <w:rPr>
          <w:bCs/>
          <w:b/>
        </w:rPr>
        <w:t xml:space="preserve">Nigeria Abuja</w:t>
      </w:r>
      <w:r>
        <w:t xml:space="preserve">.</w:t>
      </w:r>
    </w:p>
    <w:bookmarkEnd w:id="22"/>
    <w:bookmarkStart w:id="26" w:name="the-strategy-a-multi-tiered-approach"/>
    <w:p>
      <w:pPr>
        <w:pStyle w:val="Heading2"/>
      </w:pPr>
      <w:r>
        <w:t xml:space="preserve">The Strategy: A Multi-Tiered Approach</w:t>
      </w:r>
    </w:p>
    <w:p>
      <w:pPr>
        <w:pStyle w:val="FirstParagraph"/>
      </w:pPr>
      <w:r>
        <w:t xml:space="preserve">To address these challenges, the Marketing Manager implemented a holistic strategy that blended traditional networking with cutting-edge digital marketing.</w:t>
      </w:r>
    </w:p>
    <w:bookmarkStart w:id="23" w:name="X6535d0ee04f58404843a157d744166efe95d8ba"/>
    <w:p>
      <w:pPr>
        <w:pStyle w:val="Heading3"/>
      </w:pPr>
      <w:r>
        <w:t xml:space="preserve">1. Cultural Intelligence and Localized Messaging</w:t>
      </w:r>
    </w:p>
    <w:p>
      <w:pPr>
        <w:pStyle w:val="FirstParagraph"/>
      </w:pPr>
      <w:r>
        <w:t xml:space="preserve">A critical insight was that</w:t>
      </w:r>
    </w:p>
    <w:p>
      <w:pPr>
        <w:pStyle w:val="BodyText"/>
      </w:pPr>
      <w:r>
        <w:t xml:space="preserve">Nigeria Abuja operates differently than Lagos. The pace is more deliberate, and trust is built through face-to-face interactions rather than rapid online transactions. Therefore, the Marketing Manager shifted the tone of communication from aggressive sales pitches to consultative partnerships. Marketing materials were localized to reflect respect for hierarchy and protocol, which are paramount in Abuja’s governmental circles.</w:t>
      </w:r>
    </w:p>
    <w:bookmarkEnd w:id="23"/>
    <w:bookmarkStart w:id="24" w:name="X873a8ecaaa79c1cb1ff374030425fab73935923"/>
    <w:p>
      <w:pPr>
        <w:pStyle w:val="Heading3"/>
      </w:pPr>
      <w:r>
        <w:t xml:space="preserve">2. Strategic Partnerships and Government Relations</w:t>
      </w:r>
    </w:p>
    <w:p>
      <w:pPr>
        <w:pStyle w:val="FirstParagraph"/>
      </w:pPr>
      <w:r>
        <w:t xml:space="preserve">Recognizing that</w:t>
      </w:r>
      <w:r>
        <w:t xml:space="preserve"> </w:t>
      </w:r>
      <w:r>
        <w:rPr>
          <w:bCs/>
          <w:b/>
        </w:rPr>
        <w:t xml:space="preserve">Nigeria Abuja</w:t>
      </w:r>
      <w:r>
        <w:t xml:space="preserve"> </w:t>
      </w:r>
      <w:r>
        <w:t xml:space="preserve">is the seat of power, the Marketing Manager focused heavily on stakeholder engagement. This involved sponsoring high-profile industry forums hosted by the Ministry of Communication and Digital Economy. By positioning NexusTech as a supportive partner in national digital literacy initiatives, the brand gained credibility. The Marketing Manager organized exclusive "Digital Lunch Summits" for top bureaucrats and corporate leaders, fostering informal networks that are essential for business development in</w:t>
      </w:r>
      <w:r>
        <w:t xml:space="preserve"> </w:t>
      </w:r>
      <w:r>
        <w:rPr>
          <w:bCs/>
          <w:b/>
        </w:rPr>
        <w:t xml:space="preserve">Nigeria Abuja</w:t>
      </w:r>
      <w:r>
        <w:t xml:space="preserve">.</w:t>
      </w:r>
    </w:p>
    <w:bookmarkEnd w:id="24"/>
    <w:bookmarkStart w:id="25" w:name="X19692b64d80dccb2fcd3c00e4ca4cfe42cf6627"/>
    <w:p>
      <w:pPr>
        <w:pStyle w:val="Heading3"/>
      </w:pPr>
      <w:r>
        <w:t xml:space="preserve">3. Digital Presence with Hyper-Local Targeting</w:t>
      </w:r>
    </w:p>
    <w:p>
      <w:pPr>
        <w:pStyle w:val="FirstParagraph"/>
      </w:pPr>
      <w:r>
        <w:t xml:space="preserve">While traditional methods were crucial, the Marketing Manager also leveraged digital channels to reach the younger demographic of entrepreneurs and tech-savvy civil servants. A targeted LinkedIn campaign focused on job titles within federal ministries in</w:t>
      </w:r>
      <w:r>
        <w:t xml:space="preserve"> </w:t>
      </w:r>
      <w:r>
        <w:rPr>
          <w:bCs/>
          <w:b/>
        </w:rPr>
        <w:t xml:space="preserve">Nigeria Abuja</w:t>
      </w:r>
      <w:r>
        <w:t xml:space="preserve"> </w:t>
      </w:r>
      <w:r>
        <w:t xml:space="preserve">generated significant leads. Additionally, a localized SEO strategy ensured that when users searched for "ERP solutions in Abuja" or "digital transformation Nigeria," NexusTech appeared prominently in results.</w:t>
      </w:r>
    </w:p>
    <w:bookmarkEnd w:id="25"/>
    <w:bookmarkEnd w:id="26"/>
    <w:bookmarkStart w:id="27" w:name="implementation-and-execution"/>
    <w:p>
      <w:pPr>
        <w:pStyle w:val="Heading2"/>
      </w:pPr>
      <w:r>
        <w:t xml:space="preserve">Implementation and Execution</w:t>
      </w:r>
    </w:p>
    <w:p>
      <w:pPr>
        <w:pStyle w:val="FirstParagraph"/>
      </w:pPr>
      <w:r>
        <w:t xml:space="preserve">The execution phase required the Marketing Manager to build a local team with deep roots in</w:t>
      </w:r>
      <w:r>
        <w:t xml:space="preserve"> </w:t>
      </w:r>
      <w:r>
        <w:rPr>
          <w:bCs/>
          <w:b/>
        </w:rPr>
        <w:t xml:space="preserve">Nigeria Abuja</w:t>
      </w:r>
      <w:r>
        <w:t xml:space="preserve">. Hiring staff who understood the nuances of local dialects, customs, and business etiquette proved vital. The team was tasked with organizing quarterly roadshows across major commercial centers such as Central Business District (CBD) and Maitama.</w:t>
      </w:r>
    </w:p>
    <w:p>
      <w:pPr>
        <w:pStyle w:val="BodyText"/>
      </w:pPr>
      <w:r>
        <w:t xml:space="preserve">The Marketing Manager also introduced a referral program specifically tailored for</w:t>
      </w:r>
      <w:r>
        <w:t xml:space="preserve"> </w:t>
      </w:r>
      <w:r>
        <w:rPr>
          <w:bCs/>
          <w:b/>
        </w:rPr>
        <w:t xml:space="preserve">Nigeria Abuja</w:t>
      </w:r>
      <w:r>
        <w:t xml:space="preserve">, leveraging the city’s tight-knit professional community. In a city where word-of-mouth travels fast among civil servants and corporate executives, satisfied clients became powerful ambassadors. This approach significantly lowered customer acquisition costs while increasing trust.</w:t>
      </w:r>
    </w:p>
    <w:bookmarkEnd w:id="27"/>
    <w:bookmarkStart w:id="28" w:name="results-and-outcomes"/>
    <w:p>
      <w:pPr>
        <w:pStyle w:val="Heading2"/>
      </w:pPr>
      <w:r>
        <w:t xml:space="preserve">Results and Outcomes</w:t>
      </w:r>
    </w:p>
    <w:p>
      <w:pPr>
        <w:pStyle w:val="FirstParagraph"/>
      </w:pPr>
      <w:r>
        <w:t xml:space="preserve">After twelve months, the results exceeded initial projections:</w:t>
      </w:r>
    </w:p>
    <w:p>
      <w:pPr>
        <w:numPr>
          <w:ilvl w:val="0"/>
          <w:numId w:val="1002"/>
        </w:numPr>
        <w:pStyle w:val="Compact"/>
      </w:pPr>
      <w:r>
        <w:t xml:space="preserve">The Marketing Manager successfully increased brand recognition to 75% among target SMEs in</w:t>
      </w:r>
      <w:r>
        <w:t xml:space="preserve"> </w:t>
      </w:r>
      <w:r>
        <w:rPr>
          <w:bCs/>
          <w:b/>
        </w:rPr>
        <w:t xml:space="preserve">Nigeria Abuja</w:t>
      </w:r>
      <w:r>
        <w:t xml:space="preserve">.</w:t>
      </w:r>
    </w:p>
    <w:p>
      <w:pPr>
        <w:numPr>
          <w:ilvl w:val="0"/>
          <w:numId w:val="1002"/>
        </w:numPr>
        <w:pStyle w:val="Compact"/>
      </w:pPr>
      <w:r>
        <w:t xml:space="preserve">NexusTech secured seven major contracts with federal agencies, surpassing the five-contract goal.</w:t>
      </w:r>
    </w:p>
    <w:p>
      <w:pPr>
        <w:pStyle w:val="FirstParagraph"/>
      </w:pPr>
      <w:r>
        <w:t xml:space="preserve">Most importantly, the company established a sustainable presence in</w:t>
      </w:r>
      <w:r>
        <w:t xml:space="preserve"> </w:t>
      </w:r>
      <w:r>
        <w:rPr>
          <w:bCs/>
          <w:b/>
        </w:rPr>
        <w:t xml:space="preserve">Nigeria Abuja</w:t>
      </w:r>
      <w:r>
        <w:t xml:space="preserve">, transforming from an external vendor into a trusted local partner. The Marketing Manager’s ability to navigate the political sensitivity and bureaucratic processes of</w:t>
      </w:r>
      <w:r>
        <w:t xml:space="preserve"> </w:t>
      </w:r>
      <w:r>
        <w:rPr>
          <w:bCs/>
          <w:b/>
        </w:rPr>
        <w:t xml:space="preserve">Nigeria Abuja</w:t>
      </w:r>
      <w:r>
        <w:t xml:space="preserve"> </w:t>
      </w:r>
      <w:r>
        <w:t xml:space="preserve">became a key competitive advantage for NexusTech.</w:t>
      </w:r>
    </w:p>
    <w:bookmarkEnd w:id="28"/>
    <w:bookmarkStart w:id="29" w:name="X10288cbbfba162d53d935d55b3a23d44d4305f9"/>
    <w:p>
      <w:pPr>
        <w:pStyle w:val="Heading2"/>
      </w:pPr>
      <w:r>
        <w:t xml:space="preserve">Lessons Learned for the Marketing Manager</w:t>
      </w:r>
    </w:p>
    <w:p>
      <w:pPr>
        <w:pStyle w:val="FirstParagraph"/>
      </w:pPr>
      <w:r>
        <w:t xml:space="preserve">This case study highlights several critical lessons for any</w:t>
      </w:r>
      <w:r>
        <w:t xml:space="preserve"> </w:t>
      </w:r>
      <w:r>
        <w:rPr>
          <w:bCs/>
          <w:b/>
        </w:rPr>
        <w:t xml:space="preserve">/em&gt;&lt;/b&gt;Nigeria Abuja</w:t>
      </w:r>
      <w:r>
        <w:t xml:space="preserve">:</w:t>
      </w:r>
    </w:p>
    <w:p>
      <w:pPr>
        <w:numPr>
          <w:ilvl w:val="0"/>
          <w:numId w:val="1003"/>
        </w:numPr>
        <w:pStyle w:val="Compact"/>
      </w:pPr>
      <w:r>
        <w:rPr>
          <w:bCs/>
          <w:b/>
        </w:rPr>
        <w:t xml:space="preserve">Prioritize Trust Over Speed:</w:t>
      </w:r>
      <w:r>
        <w:t xml:space="preserve"> </w:t>
      </w:r>
      <w:r>
        <w:t xml:space="preserve">In</w:t>
      </w:r>
    </w:p>
    <w:p>
      <w:pPr>
        <w:numPr>
          <w:ilvl w:val="0"/>
          <w:numId w:val="1000"/>
        </w:numPr>
        <w:pStyle w:val="Compact"/>
      </w:pPr>
      <w:r>
        <w:t xml:space="preserve">Nigeria Abuja, business relationships are built on long-term trust. A Marketing Manager must invest time in networking and face-to-face interactions.</w:t>
      </w:r>
    </w:p>
    <w:p>
      <w:pPr>
        <w:numPr>
          <w:ilvl w:val="0"/>
          <w:numId w:val="1004"/>
        </w:numPr>
        <w:pStyle w:val="Compact"/>
      </w:pPr>
      <w:r>
        <w:t xml:space="preserve">Understand the Political Economy:</w:t>
      </w:r>
      <w:r>
        <w:t xml:space="preserve">&lt;/b&gt;Nigeria Abuja, government policy heavily influences market trends. A Marketing Manager must stay informed about political developments to anticipate shifts in demand.</w:t>
      </w:r>
    </w:p>
    <w:p>
      <w:pPr>
        <w:numPr>
          <w:ilvl w:val="0"/>
          <w:numId w:val="1005"/>
        </w:numPr>
        <w:pStyle w:val="Compact"/>
      </w:pPr>
      <w:r>
        <w:t xml:space="preserve">Adapt Digital Strategies Locally:</w:t>
      </w:r>
      <w:r>
        <w:t xml:space="preserve">&lt;/b&gt;Nigeria Abuja must reflect local behaviors. A Marketing Manager should tailor content to resonate with the specific cultural and professional norms of the capital.</w:t>
      </w:r>
    </w:p>
    <w:bookmarkEnd w:id="29"/>
    <w:bookmarkStart w:id="30" w:name="conclusion"/>
    <w:p>
      <w:pPr>
        <w:pStyle w:val="Heading2"/>
      </w:pPr>
      <w:r>
        <w:t xml:space="preserve">Conclusion</w:t>
      </w:r>
    </w:p>
    <w:p>
      <w:pPr>
        <w:pStyle w:val="FirstParagraph"/>
      </w:pPr>
      <w:r>
        <w:t xml:space="preserve">The role of a</w:t>
      </w:r>
    </w:p>
    <w:p>
      <w:pPr>
        <w:pStyle w:val="BodyText"/>
      </w:pPr>
      <w:r>
        <w:t xml:space="preserve">/em&gt;&lt;/b&gt;Nigeria Abuja is not merely about promoting products; it is about navigating a complex socio-political ecosystem. Success requires a blend of strategic vision, cultural sensitivity, and operational agility. As demonstrated by NexusTech Solutions’s case study, those who understand the unique dynamics of</w:t>
      </w:r>
    </w:p>
    <w:p>
      <w:pPr>
        <w:pStyle w:val="BodyText"/>
      </w:pPr>
      <w:r>
        <w:t xml:space="preserve">/em&gt;&lt;/b&gt;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Management in Nigeria, Abuja</dc:title>
  <dc:creator/>
  <dc:language>en</dc:language>
  <cp:keywords/>
  <dcterms:created xsi:type="dcterms:W3CDTF">2026-07-29T10:15:26Z</dcterms:created>
  <dcterms:modified xsi:type="dcterms:W3CDTF">2026-07-29T10:15:26Z</dcterms:modified>
</cp:coreProperties>
</file>

<file path=docProps/custom.xml><?xml version="1.0" encoding="utf-8"?>
<Properties xmlns="http://schemas.openxmlformats.org/officeDocument/2006/custom-properties" xmlns:vt="http://schemas.openxmlformats.org/officeDocument/2006/docPropsVTypes"/>
</file>