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Ankara</w:t>
      </w:r>
    </w:p>
    <w:bookmarkStart w:id="29" w:name="Xdc9b9af8917aa51049f32a650d2499162b6020d"/>
    <w:p>
      <w:pPr>
        <w:pStyle w:val="Heading1"/>
      </w:pPr>
      <w:r>
        <w:t xml:space="preserve">Synergy in the Capital: A Comprehensive Case Study on the Role of a Marketing Manager in Turkey Ankara</w:t>
      </w:r>
    </w:p>
    <w:p>
      <w:pPr>
        <w:pStyle w:val="FirstParagraph"/>
      </w:pPr>
      <w:r>
        <w:rPr>
          <w:bCs/>
          <w:b/>
        </w:rPr>
        <w:t xml:space="preserve">Date:</w:t>
      </w:r>
      <w:r>
        <w:t xml:space="preserve"> </w:t>
      </w:r>
      <w:r>
        <w:t xml:space="preserve">October 2023</w:t>
      </w:r>
      <w:r>
        <w:br/>
      </w:r>
      <w:r>
        <w:rPr>
          <w:bCs/>
          <w:b/>
        </w:rPr>
        <w:t xml:space="preserve">Docus Type:</w:t>
      </w:r>
    </w:p>
    <w:p>
      <w:pPr>
        <w:pStyle w:val="BodyText"/>
      </w:pPr>
      <w:r>
        <w:t xml:space="preserve">This document serves as a comprehensive</w:t>
      </w:r>
      <w:r>
        <w:t xml:space="preserve"> </w:t>
      </w:r>
      <w:hyperlink w:anchor="section1">
        <w:r>
          <w:rPr>
            <w:rStyle w:val="Hyperlink"/>
          </w:rPr>
          <w:t xml:space="preserve">case study</w:t>
        </w:r>
      </w:hyperlink>
      <w:r>
        <w:t xml:space="preserve"> </w:t>
      </w:r>
      <w:r>
        <w:t xml:space="preserve">focusing on the multifaceted role of a</w:t>
      </w:r>
      <w:r>
        <w:t xml:space="preserve"> </w:t>
      </w:r>
      <w:hyperlink w:anchor="section2">
        <w:r>
          <w:rPr>
            <w:rStyle w:val="Hyperlink"/>
          </w:rPr>
          <w:t xml:space="preserve">Marketing Manager</w:t>
        </w:r>
      </w:hyperlink>
      <w:r>
        <w:t xml:space="preserve"> </w:t>
      </w:r>
      <w:r>
        <w:t xml:space="preserve">operating within the dynamic commercial landscape of</w:t>
      </w:r>
      <w:r>
        <w:t xml:space="preserve"> </w:t>
      </w:r>
      <w:hyperlink w:anchor="section3">
        <w:r>
          <w:rPr>
            <w:rStyle w:val="Hyperlink"/>
          </w:rPr>
          <w:t xml:space="preserve">Turkey Ankara</w:t>
        </w:r>
      </w:hyperlink>
      <w:r>
        <w:t xml:space="preserve">. As Turkey's capital and second-largest city, Ankara presents unique challenges and opportunities that distinguish it from other major business hubs like Istanbul. This analysis explores how a marketing leader must adapt global strategies to local cultural nuances, leveraging both traditional media strengths and emerging digital trends specific to the region.</w:t>
      </w:r>
    </w:p>
    <w:bookmarkStart w:id="20" w:name="section1"/>
    <w:p>
      <w:pPr>
        <w:pStyle w:val="Heading2"/>
      </w:pPr>
      <w:r>
        <w:t xml:space="preserve">Executive Summary</w:t>
      </w:r>
    </w:p>
    <w:p>
      <w:pPr>
        <w:pStyle w:val="FirstParagraph"/>
      </w:pPr>
      <w:r>
        <w:t xml:space="preserve">In recent years,</w:t>
      </w:r>
      <w:r>
        <w:t xml:space="preserve"> </w:t>
      </w:r>
      <w:hyperlink w:anchor="section3">
        <w:r>
          <w:rPr>
            <w:rStyle w:val="Hyperlink"/>
          </w:rPr>
          <w:t xml:space="preserve">Turkey Ankara</w:t>
        </w:r>
      </w:hyperlink>
      <w:r>
        <w:t xml:space="preserve"> </w:t>
      </w:r>
      <w:r>
        <w:t xml:space="preserve">has evolved from a primarily administrative center into a bustling hub for technology startups, educational institutions, and multinational corporations seeking access to Central Asian markets. For any business operating in this sector, the effectiveness of its leadership is directly correlated with market penetration. This</w:t>
      </w:r>
      <w:r>
        <w:t xml:space="preserve"> </w:t>
      </w:r>
      <w:hyperlink w:anchor="section1">
        <w:r>
          <w:rPr>
            <w:rStyle w:val="Hyperlink"/>
          </w:rPr>
          <w:t xml:space="preserve">case study</w:t>
        </w:r>
      </w:hyperlink>
      <w:r>
        <w:t xml:space="preserve"> </w:t>
      </w:r>
      <w:r>
        <w:t xml:space="preserve">highlights the strategic maneuvers required by a</w:t>
      </w:r>
      <w:r>
        <w:t xml:space="preserve"> </w:t>
      </w:r>
      <w:hyperlink w:anchor="section2">
        <w:r>
          <w:rPr>
            <w:rStyle w:val="Hyperlink"/>
          </w:rPr>
          <w:t xml:space="preserve">Marketing Manager</w:t>
        </w:r>
      </w:hyperlink>
      <w:r>
        <w:t xml:space="preserve"> </w:t>
      </w:r>
      <w:r>
        <w:t xml:space="preserve">to navigate the complex socio-economic environment of central Anatolia.</w:t>
      </w:r>
    </w:p>
    <w:bookmarkEnd w:id="20"/>
    <w:bookmarkStart w:id="21" w:name="section2"/>
    <w:p>
      <w:pPr>
        <w:pStyle w:val="Heading2"/>
      </w:pPr>
      <w:r>
        <w:t xml:space="preserve">The Profile of the Modern Marketing Manager in Ankara</w:t>
      </w:r>
    </w:p>
    <w:p>
      <w:pPr>
        <w:pStyle w:val="FirstParagraph"/>
      </w:pPr>
      <w:r>
        <w:t xml:space="preserve">The role of a</w:t>
      </w:r>
      <w:r>
        <w:t xml:space="preserve"> </w:t>
      </w:r>
      <w:hyperlink w:anchor="section3">
        <w:r>
          <w:rPr>
            <w:rStyle w:val="Hyperlink"/>
          </w:rPr>
          <w:t xml:space="preserve">Turkey Ankara</w:t>
        </w:r>
      </w:hyperlink>
      <w:r>
        <w:t xml:space="preserve">-based</w:t>
      </w:r>
      <w:r>
        <w:t xml:space="preserve"> </w:t>
      </w:r>
      <w:hyperlink w:anchor="section1">
        <w:r>
          <w:rPr>
            <w:rStyle w:val="Hyperlink"/>
          </w:rPr>
          <w:t xml:space="preserve">case study</w:t>
        </w:r>
      </w:hyperlink>
      <w:r>
        <w:t xml:space="preserve"> </w:t>
      </w:r>
      <w:r>
        <w:t xml:space="preserve">subject is no longer limited to brand awareness. The modern</w:t>
      </w:r>
      <w:r>
        <w:t xml:space="preserve"> </w:t>
      </w:r>
      <w:r>
        <w:rPr>
          <w:bCs/>
          <w:b/>
        </w:rPr>
        <w:t xml:space="preserve">Marketing Manager</w:t>
      </w:r>
      <w:r>
        <w:t xml:space="preserve"> </w:t>
      </w:r>
      <w:r>
        <w:t xml:space="preserve">must be a data-driven strategist with deep cultural empathy. In Ankara, the demographic mix includes government officials, university students from across the country, and expatriates working for international organizations such as NATO or the United Nations.</w:t>
      </w:r>
    </w:p>
    <w:p>
      <w:pPr>
        <w:pStyle w:val="BodyText"/>
      </w:pPr>
      <w:r>
        <w:t xml:space="preserve">To succeed in this environment, a</w:t>
      </w:r>
      <w:r>
        <w:t xml:space="preserve"> </w:t>
      </w:r>
      <w:hyperlink w:anchor="section2">
        <w:r>
          <w:rPr>
            <w:rStyle w:val="Hyperlink"/>
          </w:rPr>
          <w:t xml:space="preserve">Marketing Manager</w:t>
        </w:r>
      </w:hyperlink>
      <w:r>
        <w:t xml:space="preserve"> </w:t>
      </w:r>
      <w:r>
        <w:t xml:space="preserve">must possess:</w:t>
      </w:r>
    </w:p>
    <w:p>
      <w:pPr>
        <w:numPr>
          <w:ilvl w:val="0"/>
          <w:numId w:val="1001"/>
        </w:numPr>
        <w:pStyle w:val="Compact"/>
      </w:pPr>
      <w:r>
        <w:rPr>
          <w:bCs/>
          <w:b/>
        </w:rPr>
        <w:t xml:space="preserve">Cultural Intelligence:</w:t>
      </w:r>
      <w:r>
        <w:t xml:space="preserve"> </w:t>
      </w:r>
      <w:r>
        <w:t xml:space="preserve">Understanding the distinct Ankara mentality, which is often viewed as more reserved and formal compared to Istanbul’s cosmopolitan vibe.</w:t>
      </w:r>
    </w:p>
    <w:p>
      <w:pPr>
        <w:numPr>
          <w:ilvl w:val="0"/>
          <w:numId w:val="1001"/>
        </w:numPr>
        <w:pStyle w:val="Compact"/>
      </w:pPr>
      <w:r>
        <w:rPr>
          <w:bCs/>
          <w:b/>
        </w:rPr>
        <w:t xml:space="preserve">Bilingual Proficiency:</w:t>
      </w:r>
      <w:r>
        <w:t xml:space="preserve">Case Study</w:t>
      </w:r>
    </w:p>
    <w:p>
      <w:pPr>
        <w:numPr>
          <w:ilvl w:val="0"/>
          <w:numId w:val="1001"/>
        </w:numPr>
        <w:pStyle w:val="Compact"/>
      </w:pPr>
      <w:r>
        <w:rPr>
          <w:bCs/>
          <w:b/>
        </w:rPr>
        <w:t xml:space="preserve">Digital Agility:</w:t>
      </w:r>
      <w:r>
        <w:t xml:space="preserve"> </w:t>
      </w:r>
      <w:r>
        <w:t xml:space="preserve">Mastery of platforms dominant in Turkey, such as Instagram, Twitter (now X), and increasingly TikTok, while respecting local content regulations.</w:t>
      </w:r>
    </w:p>
    <w:bookmarkEnd w:id="21"/>
    <w:bookmarkStart w:id="22" w:name="section3"/>
    <w:p>
      <w:pPr>
        <w:pStyle w:val="Heading2"/>
      </w:pPr>
      <w:r>
        <w:t xml:space="preserve">Contextual Analysis: The Ankara Market Landscape</w:t>
      </w:r>
    </w:p>
    <w:p>
      <w:pPr>
        <w:pStyle w:val="FirstParagraph"/>
      </w:pPr>
      <w:r>
        <w:t xml:space="preserve">Ankara is the heart of Turkey's political and bureaucratic machinery. Consequently, business relationships here are built heavily on trust, long-term contracts, and personal connections. For a</w:t>
      </w:r>
      <w:r>
        <w:t xml:space="preserve"> </w:t>
      </w:r>
      <w:hyperlink w:anchor="section3">
        <w:r>
          <w:rPr>
            <w:rStyle w:val="Hyperlink"/>
          </w:rPr>
          <w:t xml:space="preserve">Turkey Ankara</w:t>
        </w:r>
      </w:hyperlink>
      <w:r>
        <w:t xml:space="preserve"> </w:t>
      </w:r>
      <w:r>
        <w:t xml:space="preserve">focused organization, this means that traditional marketing methods still hold significant weight.</w:t>
      </w:r>
    </w:p>
    <w:p>
      <w:pPr>
        <w:pStyle w:val="BodyText"/>
      </w:pPr>
      <w:r>
        <w:t xml:space="preserve">A thorough</w:t>
      </w:r>
      <w:r>
        <w:t xml:space="preserve"> </w:t>
      </w:r>
      <w:hyperlink w:anchor="section1">
        <w:r>
          <w:rPr>
            <w:rStyle w:val="Hyperlink"/>
          </w:rPr>
          <w:t xml:space="preserve">case study</w:t>
        </w:r>
      </w:hyperlink>
      <w:r>
        <w:t xml:space="preserve"> </w:t>
      </w:r>
      <w:r>
        <w:t xml:space="preserve">reveals that while digital channels are growing rapidly in</w:t>
      </w:r>
      <w:r>
        <w:t xml:space="preserve"> </w:t>
      </w:r>
      <w:r>
        <w:rPr>
          <w:bCs/>
          <w:b/>
        </w:rPr>
        <w:t xml:space="preserve">Turkey Ankara</w:t>
      </w:r>
      <w:r>
        <w:t xml:space="preserve">, face-to-face networking at events like the International Ankara Fair remains crucial. A skilled</w:t>
      </w:r>
      <w:r>
        <w:t xml:space="preserve"> </w:t>
      </w:r>
      <w:hyperlink w:anchor="section2">
        <w:r>
          <w:rPr>
            <w:rStyle w:val="Hyperlink"/>
          </w:rPr>
          <w:t xml:space="preserve">Marketing Manager</w:t>
        </w:r>
      </w:hyperlink>
      <w:r>
        <w:t xml:space="preserve"> </w:t>
      </w:r>
      <w:r>
        <w:t xml:space="preserve">must allocate budget wisely between high-ROI digital campaigns and these physical, relationship-building touchpoints.</w:t>
      </w:r>
    </w:p>
    <w:p>
      <w:pPr>
        <w:pStyle w:val="BodyText"/>
      </w:pPr>
      <w:r>
        <w:t xml:space="preserve">Furthermore, the economic volatility experienced by Turkey requires marketers to be agile. Pricing strategies must account for inflation rates, necessitating dynamic marketing messages that emphasize value and long-term savings rather than just premium positioning.</w:t>
      </w:r>
    </w:p>
    <w:bookmarkEnd w:id="22"/>
    <w:bookmarkStart w:id="26" w:name="section4"/>
    <w:p>
      <w:pPr>
        <w:pStyle w:val="Heading2"/>
      </w:pPr>
      <w:r>
        <w:t xml:space="preserve">Strategic Challenges Faced by the Marketing Manager</w:t>
      </w:r>
    </w:p>
    <w:p>
      <w:pPr>
        <w:pStyle w:val="FirstParagraph"/>
      </w:pPr>
      <w:r>
        <w:t xml:space="preserve">In conducting this</w:t>
      </w:r>
      <w:r>
        <w:t xml:space="preserve"> </w:t>
      </w:r>
      <w:hyperlink w:anchor="section1">
        <w:r>
          <w:rPr>
            <w:rStyle w:val="Hyperlink"/>
          </w:rPr>
          <w:t xml:space="preserve">case study</w:t>
        </w:r>
      </w:hyperlink>
      <w:r>
        <w:t xml:space="preserve">, we identified several key challenges specific to operating a</w:t>
      </w:r>
      <w:r>
        <w:t xml:space="preserve"> </w:t>
      </w:r>
      <w:hyperlink w:anchor="section3">
        <w:r>
          <w:rPr>
            <w:rStyle w:val="Hyperlink"/>
          </w:rPr>
          <w:t xml:space="preserve">Turkey Ankara</w:t>
        </w:r>
      </w:hyperlink>
      <w:r>
        <w:t xml:space="preserve">-centric marketing department:</w:t>
      </w:r>
    </w:p>
    <w:bookmarkStart w:id="23" w:name="fragmented-media-consumption"/>
    <w:p>
      <w:pPr>
        <w:pStyle w:val="Heading3"/>
      </w:pPr>
      <w:r>
        <w:t xml:space="preserve">1. Fragmented Media Consumption</w:t>
      </w:r>
    </w:p>
    <w:p>
      <w:pPr>
        <w:pStyle w:val="FirstParagraph"/>
      </w:pPr>
      <w:r>
        <w:t xml:space="preserve">The audience in Ankara is diverse. University students consume content differently than senior government officials. A</w:t>
      </w:r>
    </w:p>
    <w:p>
      <w:pPr>
        <w:pStyle w:val="BodyText"/>
      </w:pPr>
      <w:r>
        <w:t xml:space="preserve">Marketing Manager</w:t>
      </w:r>
    </w:p>
    <w:p>
      <w:pPr>
        <w:pStyle w:val="BodyText"/>
      </w:pPr>
      <w:r>
        <w:t xml:space="preserve">A successful</w:t>
      </w:r>
      <w:r>
        <w:t xml:space="preserve"> </w:t>
      </w:r>
      <w:r>
        <w:rPr>
          <w:bCs/>
          <w:b/>
        </w:rPr>
        <w:t xml:space="preserve">Turkey Ankara</w:t>
      </w:r>
      <w:hyperlink w:anchor="section1">
        <w:r>
          <w:rPr>
            <w:rStyle w:val="Hyperlink"/>
          </w:rPr>
          <w:t xml:space="preserve">case study</w:t>
        </w:r>
      </w:hyperlink>
    </w:p>
    <w:bookmarkEnd w:id="23"/>
    <w:bookmarkStart w:id="24" w:name="regulatory-compliance-and-sensitivity"/>
    <w:p>
      <w:pPr>
        <w:pStyle w:val="Heading3"/>
      </w:pPr>
      <w:r>
        <w:t xml:space="preserve">2. Regulatory Compliance and Sensitivity</w:t>
      </w:r>
    </w:p>
    <w:p>
      <w:pPr>
        <w:pStyle w:val="FirstParagraph"/>
      </w:pPr>
      <w:r>
        <w:t xml:space="preserve">Advertising regulations in Turkey can be stringent and subject to change. The</w:t>
      </w:r>
      <w:r>
        <w:t xml:space="preserve"> </w:t>
      </w:r>
      <w:hyperlink w:anchor="section2">
        <w:r>
          <w:rPr>
            <w:rStyle w:val="Hyperlink"/>
          </w:rPr>
          <w:t xml:space="preserve">Marketing Manager</w:t>
        </w:r>
      </w:hyperlink>
    </w:p>
    <w:p>
      <w:pPr>
        <w:pStyle w:val="BodyText"/>
      </w:pPr>
      <w:r>
        <w:t xml:space="preserve">must stay updated on laws regarding comparative advertising, consumer rights, and data privacy (KVKN). Ignoring these nuances can lead to severe reputational damage.</w:t>
      </w:r>
    </w:p>
    <w:bookmarkEnd w:id="24"/>
    <w:bookmarkStart w:id="25" w:name="competition-from-istanbul-based-brands"/>
    <w:p>
      <w:pPr>
        <w:pStyle w:val="Heading3"/>
      </w:pPr>
      <w:r>
        <w:t xml:space="preserve">3. Competition from Istanbul-Based Brands</w:t>
      </w:r>
    </w:p>
    <w:p>
      <w:pPr>
        <w:pStyle w:val="FirstParagraph"/>
      </w:pPr>
      <w:r>
        <w:t xml:space="preserve">Larger brands often center their operations in Istanbul. A local</w:t>
      </w:r>
      <w:r>
        <w:t xml:space="preserve"> </w:t>
      </w:r>
      <w:hyperlink w:anchor="section2">
        <w:r>
          <w:rPr>
            <w:rStyle w:val="Hyperlink"/>
          </w:rPr>
          <w:t xml:space="preserve">Marketing Manager</w:t>
        </w:r>
      </w:hyperlink>
    </w:p>
    <w:p>
      <w:pPr>
        <w:pStyle w:val="BodyText"/>
      </w:pPr>
      <w:r>
        <w:t xml:space="preserve">must differentiate the brand by highlighting local relevance, community support, and understanding of Central Anatolian tastes.</w:t>
      </w:r>
    </w:p>
    <w:bookmarkEnd w:id="25"/>
    <w:bookmarkEnd w:id="26"/>
    <w:bookmarkStart w:id="27" w:name="section5"/>
    <w:p>
      <w:pPr>
        <w:pStyle w:val="Heading2"/>
      </w:pPr>
      <w:r>
        <w:t xml:space="preserve">Case Implementation: A Hypothetical Tech Startup Scenario</w:t>
      </w:r>
    </w:p>
    <w:p>
      <w:pPr>
        <w:pStyle w:val="FirstParagraph"/>
      </w:pPr>
      <w:r>
        <w:t xml:space="preserve">To illustrate these points, consider a hypothetical</w:t>
      </w:r>
      <w:r>
        <w:t xml:space="preserve"> </w:t>
      </w:r>
      <w:hyperlink w:anchor="section1">
        <w:r>
          <w:rPr>
            <w:rStyle w:val="Hyperlink"/>
          </w:rPr>
          <w:t xml:space="preserve">case study</w:t>
        </w:r>
      </w:hyperlink>
      <w:r>
        <w:t xml:space="preserve">: "AnkaTech Solutions," a SaaS company headquartered in the Etimesgut district of</w:t>
      </w:r>
      <w:r>
        <w:t xml:space="preserve"> </w:t>
      </w:r>
      <w:r>
        <w:rPr>
          <w:bCs/>
          <w:b/>
        </w:rPr>
        <w:t xml:space="preserve">Turkey Ankara</w:t>
      </w:r>
      <w:r>
        <w:t xml:space="preserve">. Their goal was to increase B2B client acquisition among local SMEs.</w:t>
      </w:r>
    </w:p>
    <w:p>
      <w:pPr>
        <w:pStyle w:val="BodyText"/>
      </w:pPr>
      <w:r>
        <w:t xml:space="preserve">The appointed</w:t>
      </w:r>
      <w:r>
        <w:t xml:space="preserve"> </w:t>
      </w:r>
      <w:hyperlink w:anchor="section3">
        <w:r>
          <w:rPr>
            <w:rStyle w:val="Hyperlink"/>
          </w:rPr>
          <w:t xml:space="preserve">Turkey Ankara</w:t>
        </w:r>
      </w:hyperlink>
    </w:p>
    <w:p>
      <w:pPr>
        <w:pStyle w:val="BodyText"/>
      </w:pPr>
      <w:r>
        <w:t xml:space="preserve">1.</w:t>
      </w:r>
      <w:r>
        <w:t xml:space="preserve"> </w:t>
      </w:r>
      <w:r>
        <w:rPr>
          <w:bCs/>
          <w:b/>
        </w:rPr>
        <w:t xml:space="preserve">Hyper-Local SEO:</w:t>
      </w:r>
      <w:r>
        <w:t xml:space="preserve"> </w:t>
      </w:r>
      <w:r>
        <w:t xml:space="preserve">Optimized for keywords related to "Ankara business services" and "Central Anatolia tech support."</w:t>
      </w:r>
    </w:p>
    <w:p>
      <w:pPr>
        <w:pStyle w:val="BodyText"/>
      </w:pPr>
      <w:hyperlink w:anchor="section2">
        <w:r>
          <w:rPr>
            <w:rStyle w:val="Hyperlink"/>
          </w:rPr>
          <w:t xml:space="preserve">Marketing Manager</w:t>
        </w:r>
      </w:hyperlink>
    </w:p>
    <w:p>
      <w:pPr>
        <w:pStyle w:val="BodyText"/>
      </w:pPr>
      <w:r>
        <w:t xml:space="preserve">Turkey Ankara</w:t>
      </w:r>
    </w:p>
    <w:p>
      <w:pPr>
        <w:pStyle w:val="BodyText"/>
      </w:pPr>
      <w:r>
        <w:t xml:space="preserve">This approach resulted in a 40% increase in qualified leads within six months, demonstrating the power of localized strategy.</w:t>
      </w:r>
    </w:p>
    <w:bookmarkEnd w:id="27"/>
    <w:bookmarkStart w:id="28" w:name="section6"/>
    <w:p>
      <w:pPr>
        <w:pStyle w:val="Heading2"/>
      </w:pPr>
      <w:r>
        <w:t xml:space="preserve">Conclusion and Future Outlook for Marketing Managers in Turkey Ankara</w:t>
      </w:r>
    </w:p>
    <w:p>
      <w:pPr>
        <w:pStyle w:val="FirstParagraph"/>
      </w:pPr>
      <w:r>
        <w:t xml:space="preserve">In summary, this</w:t>
      </w:r>
      <w:r>
        <w:t xml:space="preserve"> </w:t>
      </w:r>
      <w:hyperlink w:anchor="section1">
        <w:r>
          <w:rPr>
            <w:rStyle w:val="Hyperlink"/>
          </w:rPr>
          <w:t xml:space="preserve">case study</w:t>
        </w:r>
      </w:hyperlink>
      <w:r>
        <w:t xml:space="preserve"> </w:t>
      </w:r>
      <w:r>
        <w:t xml:space="preserve">underscores that success as a</w:t>
      </w:r>
      <w:r>
        <w:t xml:space="preserve"> </w:t>
      </w:r>
      <w:hyperlink w:anchor="section3">
        <w:r>
          <w:rPr>
            <w:rStyle w:val="Hyperlink"/>
          </w:rPr>
          <w:t xml:space="preserve">Turkey Ankara</w:t>
        </w:r>
      </w:hyperlink>
    </w:p>
    <w:p>
      <w:pPr>
        <w:pStyle w:val="BodyText"/>
      </w:pPr>
      <w:r>
        <w:t xml:space="preserve">The role of the</w:t>
      </w:r>
      <w:r>
        <w:t xml:space="preserve"> </w:t>
      </w:r>
      <w:r>
        <w:rPr>
          <w:bCs/>
          <w:b/>
        </w:rPr>
        <w:t xml:space="preserve">Marketing Manager</w:t>
      </w:r>
    </w:p>
    <w:p>
      <w:pPr>
        <w:pStyle w:val="BodyText"/>
      </w:pPr>
      <w:r>
        <w:t xml:space="preserve">Turkey Ankara</w:t>
      </w:r>
    </w:p>
    <w:p>
      <w:pPr>
        <w:pStyle w:val="BodyText"/>
      </w:pPr>
      <w:r>
        <w:t xml:space="preserve">Ankara is not just a location; it is a distinct market ecosystem. For professionals aspiring to excel in this region, understanding the interplay between traditional Turkish values and modern digital demands is key. As</w:t>
      </w:r>
      <w:r>
        <w:t xml:space="preserve"> </w:t>
      </w:r>
      <w:hyperlink w:anchor="section3">
        <w:r>
          <w:rPr>
            <w:rStyle w:val="Hyperlink"/>
          </w:rPr>
          <w:t xml:space="preserve">Turkey Ankara</w:t>
        </w:r>
      </w:hyperlink>
    </w:p>
    <w:p>
      <w:pPr>
        <w:pStyle w:val="BodyText"/>
      </w:pPr>
      <w:r>
        <w:t xml:space="preserve">This</w:t>
      </w:r>
      <w:r>
        <w:t xml:space="preserve"> </w:t>
      </w:r>
      <w:hyperlink w:anchor="section1">
        <w:r>
          <w:rPr>
            <w:rStyle w:val="Hyperlink"/>
          </w:rPr>
          <w:t xml:space="preserve">case study</w:t>
        </w:r>
      </w:hyperlink>
    </w:p>
    <w:p>
      <w:pPr>
        <w:pStyle w:val="BodyText"/>
      </w:pPr>
      <w:r>
        <w:t xml:space="preserve">For further details on specific marketing tactics in Central Anatolia, please refer to the appendices of this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Marketing Manager in Turkey Ankara</dc:title>
  <dc:creator/>
  <dc:language>en</dc:language>
  <cp:keywords/>
  <dcterms:created xsi:type="dcterms:W3CDTF">2026-07-29T11:57:25Z</dcterms:created>
  <dcterms:modified xsi:type="dcterms:W3CDTF">2026-07-29T11:57:25Z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