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9946d370d4cea00648c1ffde87bcf2fbc4c7dec"/>
    <w:p>
      <w:pPr>
        <w:pStyle w:val="Heading1"/>
      </w:pPr>
      <w:r>
        <w:t xml:space="preserve">Case Study: Strategic Leadership of a Marketing Manager in United States Los Angeles</w:t>
      </w:r>
    </w:p>
    <w:bookmarkStart w:id="20" w:name="executive-summary"/>
    <w:p>
      <w:pPr>
        <w:pStyle w:val="Heading2"/>
      </w:pPr>
      <w:r>
        <w:t xml:space="preserve">Executive Summary</w:t>
      </w:r>
    </w:p>
    <w:p>
      <w:pPr>
        <w:pStyle w:val="FirstParagraph"/>
      </w:pPr>
      <w:r>
        <w:t xml:space="preserve">The landscape of modern marketing is undergoing a radical transformation, driven by technological advancements, shifting consumer behaviors, and intense global competition. This case study examines the critical role and strategic impact of a</w:t>
      </w:r>
      <w:r>
        <w:t xml:space="preserve"> </w:t>
      </w:r>
      <w:r>
        <w:rPr>
          <w:bCs/>
          <w:b/>
        </w:rPr>
        <w:t xml:space="preserve">Marketing Manager</w:t>
      </w:r>
      <w:r>
        <w:t xml:space="preserve"> </w:t>
      </w:r>
      <w:r>
        <w:t xml:space="preserve">operating within one of the most dynamic economic hubs in North America:</w:t>
      </w:r>
      <w:r>
        <w:t xml:space="preserve"> </w:t>
      </w:r>
      <w:r>
        <w:rPr>
          <w:bCs/>
          <w:b/>
        </w:rPr>
        <w:t xml:space="preserve">United States Los Angeles</w:t>
      </w:r>
      <w:r>
        <w:t xml:space="preserve">. The objective is to analyze how effective leadership in marketing functions can drive brand visibility, revenue growth, and customer engagement in such a saturated and culturally diverse market. This document explores the challenges faced by a fictional mid-sized technology startup based in Los Angeles and details how their appointed Marketing Manager navigated these complexities to achieve significant market penetration.</w:t>
      </w:r>
    </w:p>
    <w:bookmarkEnd w:id="20"/>
    <w:bookmarkStart w:id="21" w:name="company-background"/>
    <w:p>
      <w:pPr>
        <w:pStyle w:val="Heading2"/>
      </w:pPr>
      <w:r>
        <w:t xml:space="preserve">Company Background</w:t>
      </w:r>
    </w:p>
    <w:p>
      <w:pPr>
        <w:pStyle w:val="FirstParagraph"/>
      </w:pPr>
      <w:r>
        <w:t xml:space="preserve">TechNova Solutions is a rapidly growing SaaS (Software as a Service) provider specializing in AI-driven customer relationship management tools. Founded five years ago, the company has established a strong foothold in the domestic market but seeks to expand its presence significantly within</w:t>
      </w:r>
      <w:r>
        <w:t xml:space="preserve"> </w:t>
      </w:r>
      <w:r>
        <w:rPr>
          <w:bCs/>
          <w:b/>
        </w:rPr>
        <w:t xml:space="preserve">United States Los Angeles</w:t>
      </w:r>
      <w:r>
        <w:t xml:space="preserve">, recognizing the city's status as a global epicenter for entertainment, technology, and creative industries. The local market is characterized by high consumer expectations, rapid trend adoption rates, and fierce competition from both established giants and agile startups. To capture this market share, TechNova appointed an experienced</w:t>
      </w:r>
      <w:r>
        <w:t xml:space="preserve"> </w:t>
      </w:r>
      <w:r>
        <w:rPr>
          <w:bCs/>
          <w:b/>
        </w:rPr>
        <w:t xml:space="preserve">Marketing Manager</w:t>
      </w:r>
      <w:r>
        <w:t xml:space="preserve"> </w:t>
      </w:r>
      <w:r>
        <w:t xml:space="preserve">with a specialized focus on digital ecosystems and brand storytelling tailored to the West Coast demographic.</w:t>
      </w:r>
    </w:p>
    <w:bookmarkEnd w:id="21"/>
    <w:bookmarkStart w:id="22" w:name="the-challenge"/>
    <w:p>
      <w:pPr>
        <w:pStyle w:val="Heading2"/>
      </w:pPr>
      <w:r>
        <w:t xml:space="preserve">The Challenge</w:t>
      </w:r>
    </w:p>
    <w:p>
      <w:pPr>
        <w:pStyle w:val="FirstParagraph"/>
      </w:pPr>
      <w:r>
        <w:t xml:space="preserve">When the new</w:t>
      </w:r>
      <w:r>
        <w:t xml:space="preserve"> </w:t>
      </w:r>
      <w:r>
        <w:rPr>
          <w:bCs/>
          <w:b/>
        </w:rPr>
        <w:t xml:space="preserve">Marketing Manager</w:t>
      </w:r>
      <w:r>
        <w:t xml:space="preserve">, Sarah Jenkins, assumed her role, TechNova faced several critical challenges specific to operating in</w:t>
      </w:r>
      <w:r>
        <w:t xml:space="preserve"> </w:t>
      </w:r>
      <w:r>
        <w:rPr>
          <w:bCs/>
          <w:b/>
        </w:rPr>
        <w:t xml:space="preserve">United States Los Angeles</w:t>
      </w:r>
      <w:r>
        <w:t xml:space="preserve">. First, brand awareness was negligible among local enterprise clients. Second, the existing marketing strategy was generic and failed to resonate with the distinct cultural nuances of Los Angeles consumers and businesses. Third, budget constraints required a high return on investment (ROI) for every campaign dollar spent. The primary challenge was to develop a localized yet scalable marketing framework that could position TechNova as a premium, innovative partner in the</w:t>
      </w:r>
      <w:r>
        <w:t xml:space="preserve"> </w:t>
      </w:r>
      <w:r>
        <w:rPr>
          <w:bCs/>
          <w:b/>
        </w:rPr>
        <w:t xml:space="preserve">United States Los Angeles</w:t>
      </w:r>
      <w:r>
        <w:t xml:space="preserve"> </w:t>
      </w:r>
      <w:r>
        <w:t xml:space="preserve">business ecosystem.</w:t>
      </w:r>
    </w:p>
    <w:p>
      <w:pPr>
        <w:pStyle w:val="BodyText"/>
      </w:pPr>
      <w:r>
        <w:t xml:space="preserve">The</w:t>
      </w:r>
      <w:r>
        <w:t xml:space="preserve"> </w:t>
      </w:r>
      <w:r>
        <w:rPr>
          <w:bCs/>
          <w:b/>
        </w:rPr>
        <w:t xml:space="preserve">Marketing Manager</w:t>
      </w:r>
    </w:p>
    <w:bookmarkEnd w:id="22"/>
    <w:bookmarkStart w:id="23" w:name="the-strategic-approach"/>
    <w:p>
      <w:pPr>
        <w:pStyle w:val="Heading2"/>
      </w:pPr>
      <w:r>
        <w:t xml:space="preserve">The Strategic Approach</w:t>
      </w:r>
    </w:p>
    <w:p>
      <w:pPr>
        <w:pStyle w:val="FirstParagraph"/>
      </w:pPr>
      <w:r>
        <w:t xml:space="preserve">Recognizing the unique dynamics of</w:t>
      </w:r>
      <w:r>
        <w:t xml:space="preserve"> </w:t>
      </w:r>
      <w:r>
        <w:rPr>
          <w:bCs/>
          <w:b/>
        </w:rPr>
        <w:t xml:space="preserve">United States Los Angeles</w:t>
      </w:r>
      <w:r>
        <w:t xml:space="preserve">, the</w:t>
      </w:r>
      <w:r>
        <w:t xml:space="preserve"> </w:t>
      </w:r>
      <w:r>
        <w:rPr>
          <w:bCs/>
          <w:b/>
        </w:rPr>
        <w:t xml:space="preserve">Marketing Manager</w:t>
      </w:r>
      <w:r>
        <w:t xml:space="preserve"> </w:t>
      </w:r>
      <w:r>
        <w:t xml:space="preserve">devised a comprehensive three-phased strategy centered on localization, digital dominance, and community integration.</w:t>
      </w:r>
      <w:r>
        <w:t xml:space="preserve"> </w:t>
      </w:r>
      <w:r>
        <w:t xml:space="preserve">Firstly, she conducted an extensive market analysis to understand the specific pain points of businesses in Los Angeles. She identified that local firms valued sustainability and creative innovation above cost savings. Consequently, the messaging was pivoted to highlight how TechNova’s AI tools could reduce administrative carbon footprints while enhancing creative workflows. This alignment with local values was crucial for establishing trust in</w:t>
      </w:r>
      <w:r>
        <w:t xml:space="preserve"> </w:t>
      </w:r>
      <w:r>
        <w:rPr>
          <w:bCs/>
          <w:b/>
        </w:rPr>
        <w:t xml:space="preserve">United States Los Angeles</w:t>
      </w:r>
      <w:r>
        <w:t xml:space="preserve">.</w:t>
      </w:r>
      <w:r>
        <w:t xml:space="preserve"> </w:t>
      </w:r>
      <w:r>
        <w:t xml:space="preserve">Secondly, the</w:t>
      </w:r>
      <w:r>
        <w:t xml:space="preserve"> </w:t>
      </w:r>
      <w:r>
        <w:rPr>
          <w:bCs/>
          <w:b/>
        </w:rPr>
        <w:t xml:space="preserve">Marketing Manager</w:t>
      </w:r>
      <w:r>
        <w:t xml:space="preserve"> </w:t>
      </w:r>
      <w:r>
        <w:t xml:space="preserve">overhauled the digital presence. She implemented an omnichannel approach that included SEO optimization for local keywords, targeted social media campaigns on platforms popular in California (such as Instagram and LinkedIn), and content marketing focused on thought leadership. By creating high-quality webinars featuring local industry experts from</w:t>
      </w:r>
      <w:r>
        <w:t xml:space="preserve"> </w:t>
      </w:r>
      <w:r>
        <w:rPr>
          <w:bCs/>
          <w:b/>
        </w:rPr>
        <w:t xml:space="preserve">United States Los Angeles</w:t>
      </w:r>
      <w:r>
        <w:t xml:space="preserve">, TechNova positioned itself as a community participant rather than just an external vendor.</w:t>
      </w:r>
    </w:p>
    <w:p>
      <w:pPr>
        <w:pStyle w:val="BodyText"/>
      </w:pPr>
      <w:r>
        <w:t xml:space="preserve">Thirdly, the strategy included strategic partnerships. The</w:t>
      </w:r>
      <w:r>
        <w:t xml:space="preserve"> </w:t>
      </w:r>
      <w:r>
        <w:rPr>
          <w:bCs/>
          <w:b/>
        </w:rPr>
        <w:t xml:space="preserve">Marketing Manager</w:t>
      </w:r>
      <w:r>
        <w:t xml:space="preserve"> </w:t>
      </w:r>
      <w:r>
        <w:t xml:space="preserve">facilitated collaborations with well-known co-working spaces and innovation hubs in neighborhoods like Santa Monica and Downtown LA. These physical touchpoints allowed for direct engagement with potential clients, bridging the gap between digital marketing efforts and real-world relationships.</w:t>
      </w:r>
    </w:p>
    <w:bookmarkEnd w:id="23"/>
    <w:bookmarkStart w:id="24" w:name="implementation-and-execution"/>
    <w:p>
      <w:pPr>
        <w:pStyle w:val="Heading2"/>
      </w:pPr>
      <w:r>
        <w:t xml:space="preserve">Implementation and Execution</w:t>
      </w:r>
    </w:p>
    <w:p>
      <w:pPr>
        <w:pStyle w:val="FirstParagraph"/>
      </w:pPr>
      <w:r>
        <w:t xml:space="preserve">The execution phase required meticulous coordination. The</w:t>
      </w:r>
      <w:r>
        <w:t xml:space="preserve"> </w:t>
      </w:r>
      <w:r>
        <w:rPr>
          <w:bCs/>
          <w:b/>
        </w:rPr>
        <w:t xml:space="preserve">Marketing Manager</w:t>
      </w:r>
      <w:r>
        <w:t xml:space="preserve">United States Los Angeles, speed and adaptability are paramount due to the fast-paced nature of the market.</w:t>
      </w:r>
    </w:p>
    <w:p>
      <w:pPr>
        <w:pStyle w:val="BodyText"/>
      </w:pPr>
      <w:r>
        <w:t xml:space="preserve">One notable campaign involved a "Local Innovators" series, where TechNova highlighted success stories of other Los Angeles-based businesses using their software. This user-generated content approach built social proof and resonated deeply with the community-oriented mindset prevalent in</w:t>
      </w:r>
      <w:r>
        <w:t xml:space="preserve"> </w:t>
      </w:r>
      <w:r>
        <w:rPr>
          <w:bCs/>
          <w:b/>
        </w:rPr>
        <w:t xml:space="preserve">United States Los Angeles</w:t>
      </w:r>
      <w:r>
        <w:t xml:space="preserve">. The</w:t>
      </w:r>
      <w:r>
        <w:t xml:space="preserve"> </w:t>
      </w:r>
      <w:r>
        <w:rPr>
          <w:bCs/>
          <w:b/>
        </w:rPr>
        <w:t xml:space="preserve">Marketing Manager</w:t>
      </w:r>
      <w:r>
        <w:t xml:space="preserve"> </w:t>
      </w:r>
      <w:r>
        <w:t xml:space="preserve">ensured that all creative assets were culturally sensitive and visually appealing, adhering to the high aesthetic standards expected by audiences in this region.</w:t>
      </w:r>
    </w:p>
    <w:p>
      <w:pPr>
        <w:pStyle w:val="BodyText"/>
      </w:pPr>
      <w:r>
        <w:t xml:space="preserve">Data analytics played a pivotal role. The</w:t>
      </w:r>
      <w:r>
        <w:t xml:space="preserve"> </w:t>
      </w:r>
      <w:r>
        <w:rPr>
          <w:bCs/>
          <w:b/>
        </w:rPr>
        <w:t xml:space="preserve">Marketing Manager</w:t>
      </w:r>
      <w:r>
        <w:t xml:space="preserve">United States Los Angeles was directed toward high-intent prospects rather than wasted on broad, ineffective impressions.</w:t>
      </w:r>
    </w:p>
    <w:bookmarkEnd w:id="24"/>
    <w:bookmarkStart w:id="25" w:name="results-and-outcomes"/>
    <w:p>
      <w:pPr>
        <w:pStyle w:val="Heading2"/>
      </w:pPr>
      <w:r>
        <w:t xml:space="preserve">Results and Outcomes</w:t>
      </w:r>
    </w:p>
    <w:p>
      <w:pPr>
        <w:pStyle w:val="FirstParagraph"/>
      </w:pPr>
      <w:r>
        <w:t xml:space="preserve">The results of the</w:t>
      </w:r>
      <w:r>
        <w:t xml:space="preserve"> </w:t>
      </w:r>
      <w:r>
        <w:rPr>
          <w:bCs/>
          <w:b/>
        </w:rPr>
        <w:t xml:space="preserve">Marketing Manager</w:t>
      </w:r>
      <w:r>
        <w:t xml:space="preserve">'s strategic initiatives were profound. Within twelve months, TechNova experienced a 150% increase in qualified leads from the</w:t>
      </w:r>
      <w:r>
        <w:t xml:space="preserve"> </w:t>
      </w:r>
      <w:r>
        <w:rPr>
          <w:bCs/>
          <w:b/>
        </w:rPr>
        <w:t xml:space="preserve">United States Los Angeles</w:t>
      </w:r>
      <w:r>
        <w:t xml:space="preserve"> </w:t>
      </w:r>
      <w:r>
        <w:t xml:space="preserve">region. Brand recognition surveys indicated that awareness had grown from 12% to 65% among target enterprise clients in the city.</w:t>
      </w:r>
    </w:p>
    <w:p>
      <w:pPr>
        <w:pStyle w:val="BodyText"/>
      </w:pPr>
      <w:r>
        <w:t xml:space="preserve">Furthermore, customer acquisition costs decreased by 30%, demonstrating the efficiency of the localized strategy. The partnership initiatives resulted in three major long-term contracts with prominent entertainment studios located in</w:t>
      </w:r>
      <w:r>
        <w:t xml:space="preserve"> </w:t>
      </w:r>
      <w:r>
        <w:rPr>
          <w:bCs/>
          <w:b/>
        </w:rPr>
        <w:t xml:space="preserve">United States Los Angeles</w:t>
      </w:r>
      <w:r>
        <w:t xml:space="preserve">, validating the effectiveness of community integration. The</w:t>
      </w:r>
      <w:r>
        <w:t xml:space="preserve"> </w:t>
      </w:r>
      <w:r>
        <w:rPr>
          <w:bCs/>
          <w:b/>
        </w:rPr>
        <w:t xml:space="preserve">Marketing Manager</w:t>
      </w:r>
      <w:r>
        <w:t xml:space="preserve">'s ability to translate broad corporate goals into hyper-local actionable tactics proved to be a key driver of success.</w:t>
      </w:r>
    </w:p>
    <w:p>
      <w:pPr>
        <w:pStyle w:val="BodyText"/>
      </w:pPr>
      <w:r>
        <w:t xml:space="preserve">The campaign also enhanced the company's reputation as an employer brand, attracting top talent in</w:t>
      </w:r>
      <w:r>
        <w:t xml:space="preserve"> </w:t>
      </w:r>
      <w:r>
        <w:rPr>
          <w:bCs/>
          <w:b/>
        </w:rPr>
        <w:t xml:space="preserve">United States Los Angeles</w:t>
      </w:r>
      <w:r>
        <w:t xml:space="preserve"> </w:t>
      </w:r>
      <w:r>
        <w:t xml:space="preserve">who were impressed by TechNova’s innovative and community-focused culture. This holistic impact underscores the importance of a well-executed marketing strategy managed by a skilled leader.</w:t>
      </w:r>
    </w:p>
    <w:bookmarkEnd w:id="25"/>
    <w:bookmarkStart w:id="26" w:name="key-takeaways"/>
    <w:p>
      <w:pPr>
        <w:pStyle w:val="Heading2"/>
      </w:pPr>
      <w:r>
        <w:t xml:space="preserve">Key Takeaways</w:t>
      </w:r>
    </w:p>
    <w:p>
      <w:pPr>
        <w:pStyle w:val="FirstParagraph"/>
      </w:pPr>
      <w:r>
        <w:t xml:space="preserve">This case study highlights several critical lessons for organizations aiming to succeed in complex markets like</w:t>
      </w:r>
      <w:r>
        <w:t xml:space="preserve"> </w:t>
      </w:r>
      <w:r>
        <w:rPr>
          <w:bCs/>
          <w:b/>
        </w:rPr>
        <w:t xml:space="preserve">United States Los Angeles</w:t>
      </w:r>
      <w:r>
        <w:t xml:space="preserve">. Firstly, understanding local culture and values is non-negotiable. A generic national strategy often fails in cities with distinct identities. Secondly, the role of a</w:t>
      </w:r>
      <w:r>
        <w:t xml:space="preserve"> </w:t>
      </w:r>
      <w:r>
        <w:rPr>
          <w:bCs/>
          <w:b/>
        </w:rPr>
        <w:t xml:space="preserve">Marketing Manager</w:t>
      </w:r>
      <w:r>
        <w:t xml:space="preserve"> </w:t>
      </w:r>
      <w:r>
        <w:t xml:space="preserve">extends beyond campaign management; it involves strategic partnership building, data analysis, and brand storytelling. Finally agility is essential. The market in</w:t>
      </w:r>
      <w:r>
        <w:t xml:space="preserve"> </w:t>
      </w:r>
      <w:r>
        <w:rPr>
          <w:bCs/>
          <w:b/>
        </w:rPr>
        <w:t xml:space="preserve">United States Los Angeles</w:t>
      </w:r>
      <w:r>
        <w:t xml:space="preserve"> </w:t>
      </w:r>
      <w:r>
        <w:t xml:space="preserve">changes rapidly, requiring constant monitoring and adaptation.</w:t>
      </w:r>
    </w:p>
    <w:p>
      <w:pPr>
        <w:pStyle w:val="BodyText"/>
      </w:pPr>
      <w:r>
        <w:t xml:space="preserve">The success of TechNova Solutions serves as a blueprint for other companies looking to expand their footprint in major metropolitan areas within the United States. By empowering a capable</w:t>
      </w:r>
      <w:r>
        <w:t xml:space="preserve"> </w:t>
      </w:r>
      <w:r>
        <w:rPr>
          <w:bCs/>
          <w:b/>
        </w:rPr>
        <w:t xml:space="preserve">Marketing Manager</w:t>
      </w:r>
      <w:r>
        <w:t xml:space="preserve"> </w:t>
      </w:r>
      <w:r>
        <w:t xml:space="preserve">to tailor strategies specifically for</w:t>
      </w:r>
      <w:r>
        <w:t xml:space="preserve"> </w:t>
      </w:r>
      <w:r>
        <w:rPr>
          <w:bCs/>
          <w:b/>
        </w:rPr>
        <w:t xml:space="preserve">United States Los Angeles</w:t>
      </w:r>
      <w:r>
        <w:t xml:space="preserve">, businesses can unlock significant growth opportunities and build lasting brand loyalty.</w:t>
      </w:r>
    </w:p>
    <w:bookmarkEnd w:id="26"/>
    <w:bookmarkStart w:id="27" w:name="conclusion"/>
    <w:p>
      <w:pPr>
        <w:pStyle w:val="Heading2"/>
      </w:pPr>
      <w:r>
        <w:t xml:space="preserve">Conclusion</w:t>
      </w:r>
    </w:p>
    <w:p>
      <w:pPr>
        <w:pStyle w:val="FirstParagraph"/>
      </w:pPr>
      <w:r>
        <w:t xml:space="preserve">In conclusion, the case of TechNova Solutions illustrates that effective marketing in</w:t>
      </w:r>
      <w:r>
        <w:t xml:space="preserve"> </w:t>
      </w:r>
      <w:r>
        <w:rPr>
          <w:bCs/>
          <w:b/>
        </w:rPr>
        <w:t xml:space="preserve">United States Los Angeles</w:t>
      </w:r>
      <w:r>
        <w:t xml:space="preserve"> </w:t>
      </w:r>
      <w:r>
        <w:t xml:space="preserve">requires a blend of creative innovation, data-driven precision, and deep community engagement. The</w:t>
      </w:r>
      <w:r>
        <w:t xml:space="preserve"> </w:t>
      </w:r>
      <w:r>
        <w:rPr>
          <w:bCs/>
          <w:b/>
        </w:rPr>
        <w:t xml:space="preserve">Marketing Manager</w:t>
      </w:r>
      <w:r>
        <w:t xml:space="preserve">, acting as the strategic architect behind these efforts, played an indispensable role in navigating the competitive landscape. As other businesses look to emulate this success, they must recognize that investing in specialized marketing leadership tailored to local nuances is not just an expense, but a vital investment for sustainable growth and market dominance.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Marketing Manager in United States Los Angeles</dc:title>
  <dc:creator/>
  <dc:language>en</dc:language>
  <cp:keywords/>
  <dcterms:created xsi:type="dcterms:W3CDTF">2026-07-29T17:19:27Z</dcterms:created>
  <dcterms:modified xsi:type="dcterms:W3CDTF">2026-07-29T17:19:27Z</dcterms:modified>
</cp:coreProperties>
</file>

<file path=docProps/custom.xml><?xml version="1.0" encoding="utf-8"?>
<Properties xmlns="http://schemas.openxmlformats.org/officeDocument/2006/custom-properties" xmlns:vt="http://schemas.openxmlformats.org/officeDocument/2006/docPropsVTypes"/>
</file>