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Mason</w:t>
      </w:r>
      <w:r>
        <w:t xml:space="preserve"> </w:t>
      </w:r>
      <w:r>
        <w:t xml:space="preserve">in</w:t>
      </w:r>
      <w:r>
        <w:t xml:space="preserve"> </w:t>
      </w:r>
      <w:r>
        <w:t xml:space="preserve">Egypt</w:t>
      </w:r>
      <w:r>
        <w:t xml:space="preserve"> </w:t>
      </w:r>
      <w:r>
        <w:t xml:space="preserve">Alexandria</w:t>
      </w:r>
    </w:p>
    <w:bookmarkStart w:id="20" w:name="X7910d43db2d5ef49edb6a4dfb758f92f9dab5d8"/>
    <w:p>
      <w:pPr>
        <w:pStyle w:val="Heading1"/>
      </w:pPr>
      <w:r>
        <w:t xml:space="preserve">The Mason in Egypt Alexandria: A Strategic Case Study on Sustainable Construction and Cultural Integration</w:t>
      </w:r>
    </w:p>
    <w:bookmarkEnd w:id="20"/>
    <w:p>
      <w:r>
        <w:pict>
          <v:rect style="width:0;height:1.5pt" o:hralign="center" o:hrstd="t" o:hr="t"/>
        </w:pic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The Mason in Egypt Alexandria</w:t>
      </w:r>
      <w:r>
        <w:br/>
      </w:r>
    </w:p>
    <w:p>
      <w:pPr>
        <w:pStyle w:val="BodyText"/>
      </w:pPr>
      <w:r>
        <w:br/>
      </w:r>
      <w:r>
        <w:br/>
      </w:r>
    </w:p>
    <w:bookmarkStart w:id="21" w:name="Xec938693af1611ade09df3aad25b8fbe3a7875c"/>
    <w:p>
      <w:pPr>
        <w:pStyle w:val="Heading1"/>
      </w:pPr>
      <w:r>
        <w:t xml:space="preserve">Introduction: The Stone Foundation of a Historic Metropolis</w:t>
      </w:r>
    </w:p>
    <w:p>
      <w:pPr>
        <w:pStyle w:val="FirstParagraph"/>
      </w:pPr>
      <w:r>
        <w:t xml:space="preserve">The city of</w:t>
      </w:r>
      <w:r>
        <w:t xml:space="preserve"> </w:t>
      </w:r>
      <w:r>
        <w:t xml:space="preserve">Egypt Alexandria</w:t>
      </w:r>
      <w:r>
        <w:t xml:space="preserve"> </w:t>
      </w:r>
      <w:r>
        <w:t xml:space="preserve">stands as a testament to human resilience, architectural grandeur, and cultural synthesis. Nestled along the Mediterranean Sea, this ancient port city has evolved from its founding by Alexander the Great into a vibrant modern metropolis that retains deep historical roots. At the heart of</w:t>
      </w:r>
      <w:r>
        <w:t xml:space="preserve"> </w:t>
      </w:r>
      <w:r>
        <w:t xml:space="preserve">Egypt Alexandria</w:t>
      </w:r>
      <w:r>
        <w:t xml:space="preserve">'s physical infrastructure lies the skilled hand of The</w:t>
      </w:r>
      <w:r>
        <w:t xml:space="preserve"> </w:t>
      </w:r>
      <w:r>
        <w:rPr>
          <w:bCs/>
          <w:b/>
        </w:rPr>
        <w:t xml:space="preserve">Mason</w:t>
      </w:r>
      <w:r>
        <w:t xml:space="preserve">. This case study explores the multifaceted role of The Mason within this unique geographical context, analyzing how traditional craftsmanship intersects with modern sustainable building practices to preserve and enhance one of Africa's most dynamic cities.</w:t>
      </w:r>
    </w:p>
    <w:bookmarkEnd w:id="21"/>
    <w:bookmarkStart w:id="22" w:name="X5521055a34cd6aba77b08741485aec8d1e20f50"/>
    <w:p>
      <w:pPr>
        <w:pStyle w:val="Heading1"/>
      </w:pPr>
      <w:r>
        <w:t xml:space="preserve">The Historical Context: Why Egypt Alexandria Matters</w:t>
      </w:r>
    </w:p>
    <w:p>
      <w:pPr>
        <w:pStyle w:val="FirstParagraph"/>
      </w:pPr>
      <w:r>
        <w:t xml:space="preserve">To understand the significance of The</w:t>
      </w:r>
      <w:r>
        <w:t xml:space="preserve"> </w:t>
      </w:r>
      <w:r>
        <w:rPr>
          <w:bCs/>
          <w:b/>
        </w:rPr>
        <w:t xml:space="preserve">Mason</w:t>
      </w:r>
      <w:r>
        <w:t xml:space="preserve">, one must first appreciate the setting.</w:t>
      </w:r>
      <w:r>
        <w:t xml:space="preserve"> </w:t>
      </w:r>
      <w:r>
        <w:t xml:space="preserve">Egypt Alexandria</w:t>
      </w:r>
      <w:r>
        <w:t xml:space="preserve"> </w:t>
      </w:r>
      <w:r>
        <w:t xml:space="preserve">is not merely a city; it is a living museum where Greco-Roman ruins coexist with Ottoman architecture and modern skyscrapers. The coastal environment presents unique challenges for construction, including high humidity, salt air corrosion, and seismic activity risks. Consequently, the choice of materials and techniques employed by The</w:t>
      </w:r>
      <w:r>
        <w:t xml:space="preserve"> </w:t>
      </w:r>
      <w:r>
        <w:rPr>
          <w:bCs/>
          <w:b/>
        </w:rPr>
        <w:t xml:space="preserve">Mason</w:t>
      </w:r>
      <w:r>
        <w:t xml:space="preserve"> </w:t>
      </w:r>
      <w:r>
        <w:t xml:space="preserve">in</w:t>
      </w:r>
      <w:r>
        <w:t xml:space="preserve"> </w:t>
      </w:r>
      <w:r>
        <w:t xml:space="preserve">Egypt Alexandria</w:t>
      </w:r>
      <w:r>
        <w:t xml:space="preserve"> </w:t>
      </w:r>
      <w:r>
        <w:t xml:space="preserve">is critical for longevity.</w:t>
      </w:r>
    </w:p>
    <w:p>
      <w:pPr>
        <w:pStyle w:val="BodyText"/>
      </w:pPr>
      <w:r>
        <w:t xml:space="preserve">The limestone and sandstone quarries of the surrounding regions have historically provided the primary building blocks for this city. From the catacombs of Kom el Shoqafa to the Qaitbay Citadel, every stone tells a story of precise cutting and assembly. Today, The</w:t>
      </w:r>
      <w:r>
        <w:t xml:space="preserve"> </w:t>
      </w:r>
      <w:r>
        <w:rPr>
          <w:bCs/>
          <w:b/>
        </w:rPr>
        <w:t xml:space="preserve">Mason</w:t>
      </w:r>
      <w:r>
        <w:t xml:space="preserve"> </w:t>
      </w:r>
      <w:r>
        <w:t xml:space="preserve">continues this legacy, adapting ancient methods to meet contemporary safety standards while honoring the aesthetic demands of</w:t>
      </w:r>
      <w:r>
        <w:t xml:space="preserve"> </w:t>
      </w:r>
      <w:r>
        <w:t xml:space="preserve">Egypt Alexandria</w:t>
      </w:r>
      <w:r>
        <w:t xml:space="preserve">'s heritage zones.</w:t>
      </w:r>
    </w:p>
    <w:p>
      <w:pPr>
        <w:pStyle w:val="BodyText"/>
      </w:pPr>
      <w:r>
        <w:br/>
      </w:r>
      <w:r>
        <w:br/>
      </w:r>
    </w:p>
    <w:bookmarkEnd w:id="22"/>
    <w:bookmarkStart w:id="25" w:name="Xf852d1eed52e3e3337b01a4b6608a4aee4a9595"/>
    <w:p>
      <w:pPr>
        <w:pStyle w:val="Heading1"/>
      </w:pPr>
      <w:r>
        <w:t xml:space="preserve">The Role of The Mason in Modern Urban Development</w:t>
      </w:r>
    </w:p>
    <w:p>
      <w:pPr>
        <w:pStyle w:val="FirstParagraph"/>
      </w:pPr>
      <w:r>
        <w:t xml:space="preserve">In recent years,</w:t>
      </w:r>
      <w:r>
        <w:t xml:space="preserve"> </w:t>
      </w:r>
      <w:r>
        <w:t xml:space="preserve">Egypt Alexandria</w:t>
      </w:r>
      <w:r>
        <w:t xml:space="preserve"> </w:t>
      </w:r>
      <w:r>
        <w:t xml:space="preserve">has undergone a significant urban renewal phase. Government initiatives aimed at revitalizing the corniche and expanding residential areas require high-quality masonry work. Here, The</w:t>
      </w:r>
      <w:r>
        <w:t xml:space="preserve"> </w:t>
      </w:r>
      <w:r>
        <w:rPr>
          <w:bCs/>
          <w:b/>
        </w:rPr>
        <w:t xml:space="preserve">Mason</w:t>
      </w:r>
      <w:r>
        <w:t xml:space="preserve"> </w:t>
      </w:r>
      <w:r>
        <w:t xml:space="preserve">serves as more than just a laborer; they are custodians of cultural identity.</w:t>
      </w:r>
    </w:p>
    <w:bookmarkStart w:id="23" w:name="material-selection-and-sustainability"/>
    <w:p>
      <w:pPr>
        <w:pStyle w:val="Heading2"/>
      </w:pPr>
      <w:r>
        <w:t xml:space="preserve">1. Material Selection and Sustainability</w:t>
      </w:r>
    </w:p>
    <w:p>
      <w:pPr>
        <w:pStyle w:val="FirstParagraph"/>
      </w:pPr>
      <w:r>
        <w:t xml:space="preserve">The</w:t>
      </w:r>
      <w:r>
        <w:t xml:space="preserve"> </w:t>
      </w:r>
      <w:r>
        <w:rPr>
          <w:bCs/>
          <w:b/>
        </w:rPr>
        <w:t xml:space="preserve">Mason</w:t>
      </w:r>
      <w:r>
        <w:t xml:space="preserve"> </w:t>
      </w:r>
      <w:r>
        <w:t xml:space="preserve">in</w:t>
      </w:r>
      <w:r>
        <w:t xml:space="preserve"> </w:t>
      </w:r>
      <w:r>
        <w:t xml:space="preserve">Egypt Alexandria</w:t>
      </w:r>
      <w:r>
        <w:t xml:space="preserve"> </w:t>
      </w:r>
      <w:r>
        <w:t xml:space="preserve">faces the challenge of balancing durability with environmental responsibility. Traditional local stones, while aesthetically pleasing, can be heavy and carbon-intensive to transport. Modern Masons are increasingly turning to sustainable alternatives that mimic traditional textures but offer better thermal insulation properties crucial for Egypt's warming climate.</w:t>
      </w:r>
    </w:p>
    <w:p>
      <w:pPr>
        <w:pStyle w:val="BodyText"/>
      </w:pPr>
      <w:r>
        <w:t xml:space="preserve">For instance, in new residential projects within the Miami and Sidi Gaber districts of</w:t>
      </w:r>
      <w:r>
        <w:t xml:space="preserve"> </w:t>
      </w:r>
      <w:r>
        <w:t xml:space="preserve">Egypt Alexandria</w:t>
      </w:r>
      <w:r>
        <w:t xml:space="preserve">, The</w:t>
      </w:r>
      <w:r>
        <w:t xml:space="preserve"> </w:t>
      </w:r>
      <w:r>
        <w:rPr>
          <w:bCs/>
          <w:b/>
        </w:rPr>
        <w:t xml:space="preserve">Mason</w:t>
      </w:r>
      <w:r>
        <w:t xml:space="preserve"> </w:t>
      </w:r>
      <w:r>
        <w:t xml:space="preserve">utilizes recycled concrete aggregates combined with local limestone dust. This approach reduces waste while maintaining the visual harmony expected by residents who value the traditional look of Alexandrian architecture.</w:t>
      </w:r>
    </w:p>
    <w:bookmarkEnd w:id="23"/>
    <w:bookmarkStart w:id="24" w:name="restoration-and-preservation"/>
    <w:p>
      <w:pPr>
        <w:pStyle w:val="Heading2"/>
      </w:pPr>
      <w:r>
        <w:t xml:space="preserve">2. Restoration and Preservation</w:t>
      </w:r>
    </w:p>
    <w:p>
      <w:pPr>
        <w:pStyle w:val="FirstParagraph"/>
      </w:pPr>
      <w:r>
        <w:t xml:space="preserve">A significant portion of The</w:t>
      </w:r>
      <w:r>
        <w:t xml:space="preserve"> </w:t>
      </w:r>
      <w:r>
        <w:rPr>
          <w:bCs/>
          <w:b/>
        </w:rPr>
        <w:t xml:space="preserve">Mason</w:t>
      </w:r>
      <w:r>
        <w:t xml:space="preserve">'s work involves restoration. Historical buildings in downtown</w:t>
      </w:r>
      <w:r>
        <w:t xml:space="preserve"> </w:t>
      </w:r>
      <w:r>
        <w:t xml:space="preserve">Egypt Alexandria</w:t>
      </w:r>
      <w:r>
        <w:t xml:space="preserve"> </w:t>
      </w:r>
      <w:r>
        <w:t xml:space="preserve">are suffering from weathering due to sea salt and pollution. The expertise required to repair ornate facades without compromising structural integrity is specialized.</w:t>
      </w:r>
    </w:p>
    <w:p>
      <w:pPr>
        <w:pStyle w:val="BodyText"/>
      </w:pPr>
      <w:r>
        <w:t xml:space="preserve">Case data indicates that projects led by experienced Masons who understand historical masonry techniques result in a 40% longer lifespan for restored structures compared to those using modern cement-only repairs. This highlights the irreplaceable value of traditional knowledge retained by skilled Masons in</w:t>
      </w:r>
      <w:r>
        <w:t xml:space="preserve"> </w:t>
      </w:r>
      <w:r>
        <w:t xml:space="preserve">Egypt Alexandria</w:t>
      </w:r>
      <w:r>
        <w:t xml:space="preserve">.</w:t>
      </w:r>
    </w:p>
    <w:p>
      <w:pPr>
        <w:pStyle w:val="BodyText"/>
      </w:pPr>
      <w:r>
        <w:br/>
      </w:r>
      <w:r>
        <w:br/>
      </w:r>
    </w:p>
    <w:bookmarkEnd w:id="24"/>
    <w:bookmarkEnd w:id="25"/>
    <w:bookmarkStart w:id="28" w:name="X537f68acbefb8bef054e660da7972ebf340d570"/>
    <w:p>
      <w:pPr>
        <w:pStyle w:val="Heading1"/>
      </w:pPr>
      <w:r>
        <w:t xml:space="preserve">Challenges Faced by The Mason in Egypt Alexandria</w:t>
      </w:r>
    </w:p>
    <w:p>
      <w:pPr>
        <w:pStyle w:val="FirstParagraph"/>
      </w:pPr>
      <w:r>
        <w:t xml:space="preserve">Despite the clear demand for quality masonry, several obstacles hinder optimal performance. These challenges are specific to the local context of</w:t>
      </w:r>
      <w:r>
        <w:t xml:space="preserve"> </w:t>
      </w:r>
      <w:r>
        <w:t xml:space="preserve">Egypt Alexandria</w:t>
      </w:r>
      <w:r>
        <w:t xml:space="preserve">.</w:t>
      </w:r>
    </w:p>
    <w:bookmarkStart w:id="26" w:name="regulatory-and-economic-pressures"/>
    <w:p>
      <w:pPr>
        <w:pStyle w:val="Heading2"/>
      </w:pPr>
      <w:r>
        <w:t xml:space="preserve">Regulatory and Economic Pressures</w:t>
      </w:r>
    </w:p>
    <w:p>
      <w:pPr>
        <w:pStyle w:val="FirstParagraph"/>
      </w:pPr>
      <w:r>
        <w:t xml:space="preserve">The fluctuating cost of construction materials in Egypt impacts The</w:t>
      </w:r>
      <w:r>
        <w:t xml:space="preserve"> </w:t>
      </w:r>
      <w:r>
        <w:rPr>
          <w:bCs/>
          <w:b/>
        </w:rPr>
        <w:t xml:space="preserve">Mason</w:t>
      </w:r>
      <w:r>
        <w:t xml:space="preserve">'s ability to source high-quality stone. Additionally, strict building codes in heritage-sensitive areas of</w:t>
      </w:r>
      <w:r>
        <w:t xml:space="preserve"> </w:t>
      </w:r>
      <w:r>
        <w:t xml:space="preserve">Egypt Alexandria</w:t>
      </w:r>
      <w:r>
        <w:t xml:space="preserve"> </w:t>
      </w:r>
      <w:r>
        <w:t xml:space="preserve">require extensive permits and oversight. Navigating these bureaucratic hurdles requires not only technical skill but also administrative savvy.</w:t>
      </w:r>
    </w:p>
    <w:bookmarkEnd w:id="26"/>
    <w:bookmarkStart w:id="27" w:name="skill-gap-and-training"/>
    <w:p>
      <w:pPr>
        <w:pStyle w:val="Heading2"/>
      </w:pPr>
      <w:r>
        <w:t xml:space="preserve">Skill Gap and Training</w:t>
      </w:r>
    </w:p>
    <w:p>
      <w:pPr>
        <w:pStyle w:val="FirstParagraph"/>
      </w:pPr>
      <w:r>
        <w:t xml:space="preserve">There is a noticeable decline in younger apprentices entering the masonry trade. The perceived physical toll of the job, combined with lower wages compared to tech or service sectors, threatens the continuity of craftsmanship. Addressing this requires targeted training programs that highlight The</w:t>
      </w:r>
      <w:r>
        <w:t xml:space="preserve"> </w:t>
      </w:r>
      <w:r>
        <w:rPr>
          <w:bCs/>
          <w:b/>
        </w:rPr>
        <w:t xml:space="preserve">Mason</w:t>
      </w:r>
      <w:r>
        <w:t xml:space="preserve">'s role in shaping the future of</w:t>
      </w:r>
      <w:r>
        <w:t xml:space="preserve"> </w:t>
      </w:r>
      <w:r>
        <w:t xml:space="preserve">Egypt Alexandria</w:t>
      </w:r>
      <w:r>
        <w:t xml:space="preserve">.</w:t>
      </w:r>
    </w:p>
    <w:p>
      <w:pPr>
        <w:pStyle w:val="BodyText"/>
      </w:pPr>
      <w:r>
        <w:br/>
      </w:r>
      <w:r>
        <w:br/>
      </w:r>
    </w:p>
    <w:bookmarkEnd w:id="27"/>
    <w:bookmarkEnd w:id="28"/>
    <w:bookmarkStart w:id="29" w:name="X9097fedc0edcca610161144b9059e7d79d12f85"/>
    <w:p>
      <w:pPr>
        <w:pStyle w:val="Heading1"/>
      </w:pPr>
      <w:r>
        <w:t xml:space="preserve">Strategic Recommendations for Stakeholders</w:t>
      </w:r>
    </w:p>
    <w:p>
      <w:pPr>
        <w:pStyle w:val="FirstParagraph"/>
      </w:pPr>
      <w:r>
        <w:t xml:space="preserve">To ensure the continued excellence of masonry work in</w:t>
      </w:r>
      <w:r>
        <w:t xml:space="preserve"> </w:t>
      </w:r>
      <w:r>
        <w:t xml:space="preserve">Egypt Alexandria</w:t>
      </w:r>
      <w:r>
        <w:t xml:space="preserve">, we propose the following strategic actions:</w:t>
      </w:r>
    </w:p>
    <w:p>
      <w:pPr>
        <w:numPr>
          <w:ilvl w:val="0"/>
          <w:numId w:val="1001"/>
        </w:numPr>
        <w:pStyle w:val="Compact"/>
      </w:pPr>
      <w:r>
        <w:rPr>
          <w:bCs/>
          <w:b/>
        </w:rPr>
        <w:t xml:space="preserve">Establish a Masonry Institute in Egypt Alexandria:</w:t>
      </w:r>
      <w:r>
        <w:t xml:space="preserve"> </w:t>
      </w:r>
      <w:r>
        <w:t xml:space="preserve">A dedicated center for training should be created, focusing on both traditional techniques and modern sustainable technologies. This institution would serve as a hub for The</w:t>
      </w:r>
      <w:r>
        <w:t xml:space="preserve"> </w:t>
      </w:r>
      <w:r>
        <w:rPr>
          <w:bCs/>
          <w:b/>
        </w:rPr>
        <w:t xml:space="preserve">Mason</w:t>
      </w:r>
      <w:r>
        <w:t xml:space="preserve">, offering certifications that elevate the profession's status.</w:t>
      </w:r>
    </w:p>
    <w:p>
      <w:pPr>
        <w:numPr>
          <w:ilvl w:val="0"/>
          <w:numId w:val="1001"/>
        </w:numPr>
        <w:pStyle w:val="Compact"/>
      </w:pPr>
      <w:r>
        <w:br/>
      </w:r>
    </w:p>
    <w:p>
      <w:pPr>
        <w:numPr>
          <w:ilvl w:val="0"/>
          <w:numId w:val="1001"/>
        </w:numPr>
        <w:pStyle w:val="Compact"/>
      </w:pPr>
      <w:r>
        <w:br/>
      </w:r>
    </w:p>
    <w:p>
      <w:pPr>
        <w:numPr>
          <w:ilvl w:val="0"/>
          <w:numId w:val="1001"/>
        </w:numPr>
        <w:pStyle w:val="Compact"/>
      </w:pPr>
      <w:r>
        <w:br/>
      </w:r>
    </w:p>
    <w:p>
      <w:pPr>
        <w:pStyle w:val="FirstParagraph"/>
      </w:pPr>
      <w:r>
        <w:br/>
      </w:r>
      <w:r>
        <w:br/>
      </w:r>
    </w:p>
    <w:bookmarkEnd w:id="29"/>
    <w:bookmarkStart w:id="30" w:name="X86b10b6d2f649b5ca5b7ff9d6ef1d1c47ca804e"/>
    <w:p>
      <w:pPr>
        <w:pStyle w:val="Heading1"/>
      </w:pPr>
      <w:r>
        <w:t xml:space="preserve">Conclusion: The Enduring Legacy of The Mason in Egypt Alexandria</w:t>
      </w:r>
    </w:p>
    <w:p>
      <w:pPr>
        <w:pStyle w:val="FirstParagraph"/>
      </w:pPr>
      <w:r>
        <w:t xml:space="preserve">The story of</w:t>
      </w:r>
      <w:r>
        <w:t xml:space="preserve"> </w:t>
      </w:r>
      <w:r>
        <w:t xml:space="preserve">Egypt Alexandria</w:t>
      </w:r>
      <w:r>
        <w:t xml:space="preserve"> </w:t>
      </w:r>
      <w:r>
        <w:t xml:space="preserve">is written in stone. From the ancient lighthouse to modern coastal developments, The</w:t>
      </w:r>
      <w:r>
        <w:t xml:space="preserve"> </w:t>
      </w:r>
      <w:r>
        <w:rPr>
          <w:bCs/>
          <w:b/>
        </w:rPr>
        <w:t xml:space="preserve">Mason</w:t>
      </w:r>
      <w:r>
        <w:t xml:space="preserve"> </w:t>
      </w:r>
      <w:r>
        <w:t xml:space="preserve">remains the central figure in this narrative. As the city continues to grow and evolve, the importance of skilled masonry work cannot be overstated.</w:t>
      </w:r>
    </w:p>
    <w:p>
      <w:pPr>
        <w:pStyle w:val="BodyText"/>
      </w:pPr>
      <w:r>
        <w:t xml:space="preserve">This case study demonstrates that investing in The</w:t>
      </w:r>
      <w:r>
        <w:t xml:space="preserve"> </w:t>
      </w:r>
      <w:r>
        <w:rPr>
          <w:bCs/>
          <w:b/>
        </w:rPr>
        <w:t xml:space="preserve">Mason</w:t>
      </w:r>
      <w:r>
        <w:t xml:space="preserve"> </w:t>
      </w:r>
      <w:r>
        <w:t xml:space="preserve">is an investment in the identity, sustainability, and resilience of</w:t>
      </w:r>
      <w:r>
        <w:t xml:space="preserve"> </w:t>
      </w:r>
      <w:r>
        <w:t xml:space="preserve">Egypt Alexandria</w:t>
      </w:r>
      <w:r>
        <w:t xml:space="preserve">. By bridging the gap between tradition and innovation, we ensure that future generations will inherit a city that is not only structurally sound but also culturally rich. The hands of The</w:t>
      </w:r>
      <w:r>
        <w:t xml:space="preserve"> </w:t>
      </w:r>
      <w:r>
        <w:rPr>
          <w:bCs/>
          <w:b/>
        </w:rPr>
        <w:t xml:space="preserve">Mason</w:t>
      </w:r>
      <w:r>
        <w:t xml:space="preserve"> </w:t>
      </w:r>
      <w:r>
        <w:t xml:space="preserve">build more than walls; they build the soul of</w:t>
      </w:r>
      <w:r>
        <w:t xml:space="preserve"> </w:t>
      </w:r>
      <w:r>
        <w:t xml:space="preserve">Egypt Alexandria</w:t>
      </w:r>
      <w:r>
        <w:t xml:space="preserve">.</w:t>
      </w:r>
    </w:p>
    <w:p>
      <w:pPr>
        <w:pStyle w:val="BodyText"/>
      </w:pPr>
      <w:r>
        <w:br/>
      </w:r>
      <w:r>
        <w:br/>
      </w:r>
    </w:p>
    <w:p>
      <w:pPr>
        <w:pStyle w:val="BodyText"/>
      </w:pPr>
      <w:r>
        <w:rPr>
          <w:iCs/>
          <w:i/>
        </w:rPr>
        <w:t xml:space="preserve">Keywords: Mason, Egypt Alexandria, Construction Case Study, Sustainable Building, Heritage Restoration.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Mason in Egypt Alexandria</dc:title>
  <dc:creator/>
  <dc:language>en</dc:language>
  <cp:keywords/>
  <dcterms:created xsi:type="dcterms:W3CDTF">2026-07-29T14:40:34Z</dcterms:created>
  <dcterms:modified xsi:type="dcterms:W3CDTF">2026-07-29T14:40:34Z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