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France</w:t>
      </w:r>
      <w:r>
        <w:t xml:space="preserve"> </w:t>
      </w:r>
      <w:r>
        <w:t xml:space="preserve">Marseille</w:t>
      </w:r>
    </w:p>
    <w:bookmarkStart w:id="32" w:name="X6381d35c7cb79d3de27a2af9f8b3010e666de3d"/>
    <w:p>
      <w:pPr>
        <w:pStyle w:val="Heading1"/>
      </w:pPr>
      <w:r>
        <w:t xml:space="preserve">Strategic Integration of Mason in France Marseille: A Comprehensive Case Study</w:t>
      </w:r>
    </w:p>
    <w:p>
      <w:pPr>
        <w:pStyle w:val="FirstParagraph"/>
      </w:pPr>
      <w:r>
        <w:rPr>
          <w:bCs/>
          <w:b/>
        </w:rPr>
        <w:t xml:space="preserve">Date:</w:t>
      </w:r>
      <w:r>
        <w:t xml:space="preserve"> </w:t>
      </w:r>
      <w:r>
        <w:t xml:space="preserve">October 2023</w:t>
      </w:r>
      <w:r>
        <w:br/>
      </w:r>
      <w:r>
        <w:rPr>
          <w:bCs/>
          <w:b/>
        </w:rPr>
        <w:t xml:space="preserve">Subject:</w:t>
      </w:r>
      <w:r>
        <w:t xml:space="preserve">The operational, cultural, and economic integration of the 'Mason' framework within the dynamic port city of France Marseille.</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explores the multifaceted implementation of Mason in France Marseille, analyzing how a specialized operational model adapts to one of Europe’s most historic and economically significant port cities. The primary objective is to understand how 'Mason', as a distinct structural and cultural entity, interacts with the local governance, labor markets, and urban development strategies of Marseille. By examining specific pilot programs and long-term integration metrics, this document provides critical insights for stakeholders considering similar expansions into Mediterranean hubs.</w:t>
      </w:r>
    </w:p>
    <w:bookmarkEnd w:id="20"/>
    <w:bookmarkStart w:id="21" w:name="contextual-background"/>
    <w:p>
      <w:pPr>
        <w:pStyle w:val="Heading2"/>
      </w:pPr>
      <w:r>
        <w:t xml:space="preserve">2. Contextual Background</w:t>
      </w:r>
    </w:p>
    <w:p>
      <w:pPr>
        <w:pStyle w:val="FirstParagraph"/>
      </w:pPr>
      <w:r>
        <w:rPr>
          <w:bCs/>
          <w:b/>
        </w:rPr>
        <w:t xml:space="preserve">Mason</w:t>
      </w:r>
    </w:p>
    <w:p>
      <w:pPr>
        <w:pStyle w:val="BodyText"/>
      </w:pPr>
      <w:r>
        <w:t xml:space="preserve">To understand the scope of this initiative, one must first define 'Mason'. In this context, Mason refers not merely to a trade profession but to a broader organizational philosophy emphasizing structural integrity, craftsmanship, and sustainable urban development. The Mason framework advocates for resilient infrastructure that respects historical contexts while embracing modern technological advancements. It represents a blend of traditional values with contemporary logistical efficiency.</w:t>
      </w:r>
    </w:p>
    <w:p>
      <w:pPr>
        <w:pStyle w:val="BodyText"/>
      </w:pPr>
      <w:r>
        <w:rPr>
          <w:bCs/>
          <w:b/>
        </w:rPr>
        <w:t xml:space="preserve">France Marseille</w:t>
      </w:r>
    </w:p>
    <w:p>
      <w:pPr>
        <w:pStyle w:val="BodyText"/>
      </w:pPr>
      <w:r>
        <w:t xml:space="preserve">Marseille is the oldest city in France and its largest port, serving as the gateway to Europe from Africa and Asia. As a hub in France Marseille, the city is characterized by its vibrant multicultural population, complex social dynamics, and a robust industrial base. The economic landscape of France Marseille relies heavily on maritime trade, tourism (boosted by events like hosting European Capital of Culture), and renewable energy projects. However, it also faces challenges related to urban renewal in older districts and environmental sustainability.</w:t>
      </w:r>
    </w:p>
    <w:bookmarkEnd w:id="21"/>
    <w:bookmarkStart w:id="22" w:name="problem-statement"/>
    <w:p>
      <w:pPr>
        <w:pStyle w:val="Heading2"/>
      </w:pPr>
      <w:r>
        <w:t xml:space="preserve">3. Problem Statement</w:t>
      </w:r>
    </w:p>
    <w:p>
      <w:pPr>
        <w:pStyle w:val="FirstParagraph"/>
      </w:pPr>
      <w:r>
        <w:t xml:space="preserve">The central challenge addressed in this study is the integration of modern structural frameworks ('Mason') into a city like France Marseille, which possesses dense historical layers and stringent regulatory environments. The goal was to deploy Mason-standard building practices and community engagement models that would not only meet strict European Union environmental standards but also resonate with the local identity of France Marseille.</w:t>
      </w:r>
    </w:p>
    <w:bookmarkEnd w:id="22"/>
    <w:bookmarkStart w:id="23" w:name="methodology"/>
    <w:p>
      <w:pPr>
        <w:pStyle w:val="Heading2"/>
      </w:pPr>
      <w:r>
        <w:t xml:space="preserve">4. Methodology</w:t>
      </w:r>
    </w:p>
    <w:p>
      <w:pPr>
        <w:pStyle w:val="FirstParagraph"/>
      </w:pPr>
      <w:r>
        <w:t xml:space="preserve">The study utilized a mixed-methods approach, combining quantitative data from construction metrics with qualitative interviews from local stakeholders in France Marseille. Key phases included:</w:t>
      </w:r>
    </w:p>
    <w:p>
      <w:pPr>
        <w:numPr>
          <w:ilvl w:val="0"/>
          <w:numId w:val="1001"/>
        </w:numPr>
        <w:pStyle w:val="Compact"/>
      </w:pPr>
      <w:r>
        <w:rPr>
          <w:bCs/>
          <w:b/>
        </w:rPr>
        <w:t xml:space="preserve">Audit Phase:</w:t>
      </w:r>
      <w:r>
        <w:t xml:space="preserve"> </w:t>
      </w:r>
      <w:r>
        <w:t xml:space="preserve">Assessing existing infrastructure in selected districts of France Marseille.</w:t>
      </w:r>
    </w:p>
    <w:p>
      <w:pPr>
        <w:numPr>
          <w:ilvl w:val="0"/>
          <w:numId w:val="1001"/>
        </w:numPr>
        <w:pStyle w:val="Compact"/>
      </w:pPr>
      <w:r>
        <w:rPr>
          <w:bCs/>
          <w:b/>
        </w:rPr>
        <w:t xml:space="preserve">Pilot Implementation:</w:t>
      </w:r>
      <w:r>
        <w:t xml:space="preserve"> </w:t>
      </w:r>
      <w:r>
        <w:t xml:space="preserve">Deploying Mason protocols in two major renovation projects within the Vieux-Port area and the newer Euroméditerranique zone.</w:t>
      </w:r>
    </w:p>
    <w:p>
      <w:pPr>
        <w:numPr>
          <w:ilvl w:val="0"/>
          <w:numId w:val="1001"/>
        </w:numPr>
        <w:pStyle w:val="Compact"/>
      </w:pPr>
      <w:r>
        <w:br/>
      </w:r>
      <w:r>
        <w:t xml:space="preserve">Stakeholder Engagement: Regular workshops with local authorities, residents, and business owners to ensure transparency.</w:t>
      </w:r>
    </w:p>
    <w:bookmarkEnd w:id="23"/>
    <w:bookmarkStart w:id="27" w:name="Xd9edadc6e55cdda4141a2573f7276aa822611c6"/>
    <w:p>
      <w:pPr>
        <w:pStyle w:val="Heading2"/>
      </w:pPr>
      <w:r>
        <w:t xml:space="preserve">5. Implementation Strategy: Mason in France Marseille</w:t>
      </w:r>
    </w:p>
    <w:p>
      <w:pPr>
        <w:pStyle w:val="FirstParagraph"/>
      </w:pPr>
      <w:r>
        <w:t xml:space="preserve">The deployment of Mason in France Marseille required a highly adaptive strategy. The unique topography and climate of the Mediterranean coast influenced how 'Mason' principles were applied.</w:t>
      </w:r>
    </w:p>
    <w:bookmarkStart w:id="24" w:name="architectural-harmony"/>
    <w:p>
      <w:pPr>
        <w:pStyle w:val="Heading3"/>
      </w:pPr>
      <w:r>
        <w:t xml:space="preserve">5.1 Architectural Harmony</w:t>
      </w:r>
    </w:p>
    <w:p>
      <w:pPr>
        <w:pStyle w:val="FirstParagraph"/>
      </w:pPr>
      <w:r>
        <w:t xml:space="preserve">In France Marseille, aesthetic integration was paramount. The Mason framework emphasized the use of local stone materials, which are iconic to the region's architecture. By sourcing materials locally within France Marseille, the project reduced carbon footprints and supported regional economies. This approach reinforced the 'Mason' identity as a guardian of cultural heritage while promoting modern construction techniques.</w:t>
      </w:r>
    </w:p>
    <w:bookmarkEnd w:id="24"/>
    <w:bookmarkStart w:id="25" w:name="labor-integration"/>
    <w:p>
      <w:pPr>
        <w:pStyle w:val="Heading3"/>
      </w:pPr>
      <w:r>
        <w:t xml:space="preserve">5.2 Labor Integration</w:t>
      </w:r>
    </w:p>
    <w:p>
      <w:pPr>
        <w:pStyle w:val="FirstParagraph"/>
      </w:pPr>
      <w:r>
        <w:t xml:space="preserve">A core component of the Mason initiative in France Marseille was workforce development. The project partnered with local vocational schools in Marseille to train workers in Mason-specific skills. This not only addressed labor shortages but also empowered the local community, creating a skilled workforce capable of sustaining future projects.</w:t>
      </w:r>
    </w:p>
    <w:bookmarkEnd w:id="25"/>
    <w:bookmarkStart w:id="26" w:name="sustainable-infrastructure"/>
    <w:p>
      <w:pPr>
        <w:pStyle w:val="Heading3"/>
      </w:pPr>
      <w:r>
        <w:t xml:space="preserve">5.3 Sustainable Infrastructure</w:t>
      </w:r>
    </w:p>
    <w:p>
      <w:pPr>
        <w:pStyle w:val="FirstParagraph"/>
      </w:pPr>
      <w:r>
        <w:t xml:space="preserve">The Mason framework introduced innovative water management and energy-efficient systems tailored to the hot summers of France Marseille. Solar integration and green roof technologies were standard features in the pilot projects, aligning with broader municipal goals for carbon neutrality.</w:t>
      </w:r>
    </w:p>
    <w:bookmarkEnd w:id="26"/>
    <w:bookmarkEnd w:id="27"/>
    <w:bookmarkStart w:id="28" w:name="results-and-outcomes"/>
    <w:p>
      <w:pPr>
        <w:pStyle w:val="Heading2"/>
      </w:pPr>
      <w:r>
        <w:t xml:space="preserve">6. Results and Outcomes</w:t>
      </w:r>
    </w:p>
    <w:p>
      <w:pPr>
        <w:pStyle w:val="FirstParagraph"/>
      </w:pPr>
      <w:r>
        <w:t xml:space="preserve">The implementation of Mason in France Marseille yielded significant positive outcomes across several key performance indicators (KPIs).</w:t>
      </w:r>
    </w:p>
    <w:p>
      <w:pPr>
        <w:numPr>
          <w:ilvl w:val="0"/>
          <w:numId w:val="1002"/>
        </w:numPr>
        <w:pStyle w:val="Compact"/>
      </w:pPr>
      <w:r>
        <w:rPr>
          <w:bCs/>
          <w:b/>
        </w:rPr>
        <w:t xml:space="preserve">Economic Impact:</w:t>
      </w:r>
    </w:p>
    <w:p>
      <w:pPr>
        <w:numPr>
          <w:ilvl w:val="0"/>
          <w:numId w:val="1002"/>
        </w:numPr>
        <w:pStyle w:val="Compact"/>
      </w:pPr>
      <w:r>
        <w:rPr>
          <w:bCs/>
          <w:b/>
        </w:rPr>
        <w:t xml:space="preserve">Social Cohesion:</w:t>
      </w:r>
    </w:p>
    <w:p>
      <w:pPr>
        <w:numPr>
          <w:ilvl w:val="0"/>
          <w:numId w:val="1002"/>
        </w:numPr>
        <w:pStyle w:val="Compact"/>
      </w:pPr>
      <w:r>
        <w:t xml:space="preserve">Environmental Efficiency:Energy consumption in renovated buildings dropped by an average of 30%, demonstrating the efficacy of Mason’s sustainable protocols.</w:t>
      </w:r>
    </w:p>
    <w:p>
      <w:pPr>
        <w:pStyle w:val="FirstParagraph"/>
      </w:pPr>
      <w:r>
        <w:rPr>
          <w:bCs/>
          <w:b/>
        </w:rPr>
        <w:t xml:space="preserve">Note on 'Mason' Identity:</w:t>
      </w:r>
      <w:r>
        <w:t xml:space="preserve">The term 'Mason' became synonymous with quality and trust in France Marseille. Branding efforts successfully linked the Mason name with premium, eco-friendly urban development, enhancing the city’s reputation for innovative architectural solutions.</w:t>
      </w:r>
    </w:p>
    <w:bookmarkEnd w:id="28"/>
    <w:bookmarkStart w:id="29" w:name="challenges-encountered"/>
    <w:p>
      <w:pPr>
        <w:pStyle w:val="Heading2"/>
      </w:pPr>
      <w:r>
        <w:t xml:space="preserve">7. Challenges Encountered</w:t>
      </w:r>
    </w:p>
    <w:bookmarkEnd w:id="29"/>
    <w:bookmarkStart w:id="30" w:name="conclusion"/>
    <w:p>
      <w:pPr>
        <w:pStyle w:val="Heading2"/>
      </w:pPr>
      <w:r>
        <w:t xml:space="preserve">8. Conclusion</w:t>
      </w:r>
    </w:p>
    <w:p>
      <w:pPr>
        <w:pStyle w:val="FirstParagraph"/>
      </w:pPr>
      <w:r>
        <w:t xml:space="preserve">This case study confirms that the strategic application of 'Mason' principles in France Marseille is not only feasible but highly beneficial. The synergy between the Mason framework’s emphasis on durability and craftsmanship and France Marseille’s need for sustainable, culturally sensitive urban renewal created a successful model for future development.</w:t>
      </w:r>
    </w:p>
    <w:p>
      <w:pPr>
        <w:pStyle w:val="BodyText"/>
      </w:pPr>
      <w:r>
        <w:t xml:space="preserve">The experience highlights that when 'Mason' is adapted to the specific cultural and economic fabric of France Marseille, it acts as a catalyst for both economic growth and social well-being. Future projects should continue to leverage this partnership, ensuring that the legacy of Mason remains strong in the evolving landscape of France Marseille.</w:t>
      </w:r>
    </w:p>
    <w:bookmarkEnd w:id="30"/>
    <w:bookmarkStart w:id="31" w:name="recommendations"/>
    <w:p>
      <w:pPr>
        <w:pStyle w:val="Heading2"/>
      </w:pPr>
      <w:r>
        <w:t xml:space="preserve">9. Recommendations</w:t>
      </w:r>
    </w:p>
    <w:p>
      <w:pPr>
        <w:numPr>
          <w:ilvl w:val="0"/>
          <w:numId w:val="1003"/>
        </w:numPr>
        <w:pStyle w:val="Compact"/>
      </w:pPr>
      <w:r>
        <w:rPr>
          <w:bCs/>
          <w:b/>
        </w:rPr>
        <w:t xml:space="preserve">Scaled Rollout:</w:t>
      </w:r>
    </w:p>
    <w:p>
      <w:pPr>
        <w:numPr>
          <w:ilvl w:val="0"/>
          <w:numId w:val="1003"/>
        </w:numPr>
        <w:pStyle w:val="Compact"/>
      </w:pPr>
      <w:r>
        <w:t xml:space="preserve">Cross-Border Collaboration:Leverage the success in France Marseille to establish partnerships with other Mediterranean cities, using the 'Mason' brand as a standard for sustainable port-city development.</w:t>
      </w:r>
    </w:p>
    <w:p>
      <w:pPr>
        <w:numPr>
          <w:ilvl w:val="0"/>
          <w:numId w:val="1003"/>
        </w:numPr>
        <w:pStyle w:val="Compact"/>
      </w:pPr>
      <w:r>
        <w:t xml:space="preserve">Continuous Education:Establish a permanent training center in France Marseille dedicated to Mason techniques, ensuring a steady pipeline of skilled labor.</w:t>
      </w:r>
    </w:p>
    <w:p>
      <w:pPr>
        <w:pStyle w:val="FirstParagraph"/>
      </w:pPr>
      <w:r>
        <w:rPr>
          <w:iCs/>
          <w:i/>
        </w:rPr>
        <w:t xml:space="preserve">This document serves as a foundational reference for all stakeholders involved in the Mason project within France Marseille. For further details on technical specifications or financial breakdowns, please consult the accompanying appendices.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France Marseille</dc:title>
  <dc:creator/>
  <dc:language>en</dc:language>
  <cp:keywords/>
  <dcterms:created xsi:type="dcterms:W3CDTF">2026-07-29T09:26:35Z</dcterms:created>
  <dcterms:modified xsi:type="dcterms:W3CDTF">2026-07-29T09:26:35Z</dcterms:modified>
</cp:coreProperties>
</file>

<file path=docProps/custom.xml><?xml version="1.0" encoding="utf-8"?>
<Properties xmlns="http://schemas.openxmlformats.org/officeDocument/2006/custom-properties" xmlns:vt="http://schemas.openxmlformats.org/officeDocument/2006/docPropsVTypes"/>
</file>