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Transforming</w:t>
      </w:r>
      <w:r>
        <w:t xml:space="preserve"> </w:t>
      </w:r>
      <w:r>
        <w:t xml:space="preserve">Urban</w:t>
      </w:r>
      <w:r>
        <w:t xml:space="preserve"> </w:t>
      </w:r>
      <w:r>
        <w:t xml:space="preserve">Landscapes</w:t>
      </w:r>
      <w:r>
        <w:t xml:space="preserve"> </w:t>
      </w:r>
      <w:r>
        <w:t xml:space="preserve">in</w:t>
      </w:r>
      <w:r>
        <w:t xml:space="preserve"> </w:t>
      </w:r>
      <w:r>
        <w:t xml:space="preserve">Ghana,</w:t>
      </w:r>
      <w:r>
        <w:t xml:space="preserve"> </w:t>
      </w:r>
      <w:r>
        <w:t xml:space="preserve">Accra</w:t>
      </w:r>
    </w:p>
    <w:bookmarkStart w:id="31" w:name="X5a1713588cc68f33e928fd5375303b833b51ac9"/>
    <w:p>
      <w:pPr>
        <w:pStyle w:val="Heading1"/>
      </w:pPr>
      <w:r>
        <w:t xml:space="preserve">Case Study: Mason - Transforming Urban Landscapes in Ghana, Accra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Success Story</w:t>
      </w:r>
      <w:r>
        <w:br/>
      </w:r>
      <w:r>
        <w:rPr>
          <w:bCs/>
          <w:b/>
        </w:rPr>
        <w:t xml:space="preserve">Sector:</w:t>
      </w:r>
      <w:r>
        <w:t xml:space="preserve"> </w:t>
      </w:r>
      <w:r>
        <w:t xml:space="preserve">Sustainable Construction &amp; Urban Development</w:t>
      </w:r>
    </w:p>
    <w:bookmarkStart w:id="20" w:name="executive-summary"/>
    <w:p>
      <w:pPr>
        <w:pStyle w:val="Heading2"/>
      </w:pPr>
      <w:r>
        <w:t xml:space="preserve">1. Executive Summary</w:t>
      </w:r>
    </w:p>
    <w:p>
      <w:pPr>
        <w:pStyle w:val="FirstParagraph"/>
      </w:pPr>
      <w:r>
        <w:t xml:space="preserve">This case study details the strategic implementation and operational success of</w:t>
      </w:r>
      <w:r>
        <w:t xml:space="preserve"> </w:t>
      </w:r>
      <w:r>
        <w:rPr>
          <w:bCs/>
          <w:b/>
        </w:rPr>
        <w:t xml:space="preserve">Mason</w:t>
      </w:r>
      <w:r>
        <w:t xml:space="preserve">, a pioneering construction and infrastructure development firm, within the dynamic urban environment of</w:t>
      </w:r>
      <w:r>
        <w:t xml:space="preserve"> </w:t>
      </w:r>
      <w:r>
        <w:rPr>
          <w:bCs/>
          <w:b/>
        </w:rPr>
        <w:t xml:space="preserve">Ghana Accra</w:t>
      </w:r>
      <w:r>
        <w:t xml:space="preserve">. As one of West Africa’s fastest-growing cities, Accra presents unique challenges regarding rapid population growth, housing deficits, and the urgent need for sustainable infrastructure.</w:t>
      </w:r>
      <w:r>
        <w:t xml:space="preserve"> </w:t>
      </w:r>
      <w:r>
        <w:rPr>
          <w:bCs/>
          <w:b/>
        </w:rPr>
        <w:t xml:space="preserve">Mason</w:t>
      </w:r>
      <w:r>
        <w:t xml:space="preserve"> </w:t>
      </w:r>
      <w:r>
        <w:t xml:space="preserve">was engaged to develop a mixed-use residential and commercial complex that not only addresses these immediate needs but also sets a new standard for eco-friendly building practices in</w:t>
      </w:r>
      <w:r>
        <w:t xml:space="preserve"> </w:t>
      </w:r>
      <w:r>
        <w:rPr>
          <w:bCs/>
          <w:b/>
        </w:rPr>
        <w:t xml:space="preserve">Ghana Accra</w:t>
      </w:r>
      <w:r>
        <w:t xml:space="preserve">. The project serves as a testament to how localized expertise combined with modern engineering can solve complex urban problems.</w:t>
      </w:r>
    </w:p>
    <w:bookmarkEnd w:id="20"/>
    <w:bookmarkStart w:id="21" w:name="company-background-who-is-mason"/>
    <w:p>
      <w:pPr>
        <w:pStyle w:val="Heading2"/>
      </w:pPr>
      <w:r>
        <w:t xml:space="preserve">2. Company Background: Who is Mason?</w:t>
      </w:r>
    </w:p>
    <w:p>
      <w:pPr>
        <w:pStyle w:val="FirstParagraph"/>
      </w:pPr>
      <w:r>
        <w:rPr>
          <w:bCs/>
          <w:b/>
        </w:rPr>
        <w:t xml:space="preserve">Mason</w:t>
      </w:r>
      <w:r>
        <w:t xml:space="preserve"> </w:t>
      </w:r>
      <w:r>
        <w:t xml:space="preserve">is a global leader in sustainable construction solutions, known for its innovative approach to modular building techniques and carbon-neutral materials. With a reputation built on precision and environmental stewardship,</w:t>
      </w:r>
      <w:r>
        <w:t xml:space="preserve"> </w:t>
      </w:r>
      <w:r>
        <w:rPr>
          <w:bCs/>
          <w:b/>
        </w:rPr>
        <w:t xml:space="preserve">Mason</w:t>
      </w:r>
      <w:r>
        <w:t xml:space="preserve"> </w:t>
      </w:r>
      <w:r>
        <w:t xml:space="preserve">has expanded its operations into emerging markets where infrastructure development is critical. The firm’s philosophy centers on the belief that modern development must coexist harmoniously with the local ecosystem. In choosing to operate in</w:t>
      </w:r>
      <w:r>
        <w:t xml:space="preserve"> </w:t>
      </w:r>
      <w:r>
        <w:rPr>
          <w:bCs/>
          <w:b/>
        </w:rPr>
        <w:t xml:space="preserve">Ghana Accra</w:t>
      </w:r>
      <w:r>
        <w:t xml:space="preserve">,</w:t>
      </w:r>
      <w:r>
        <w:t xml:space="preserve"> </w:t>
      </w:r>
      <w:r>
        <w:rPr>
          <w:bCs/>
          <w:b/>
        </w:rPr>
        <w:t xml:space="preserve">Mason</w:t>
      </w:r>
      <w:r>
        <w:t xml:space="preserve"> </w:t>
      </w:r>
      <w:r>
        <w:t xml:space="preserve">aimed to demonstrate that high-quality, durable, and green construction is feasible in tropical climates, provided that local context is respected.</w:t>
      </w:r>
    </w:p>
    <w:bookmarkEnd w:id="21"/>
    <w:bookmarkStart w:id="22" w:name="Xcff3be5dfc89eb07c0bfa18ae3f61a404bf8d0f"/>
    <w:p>
      <w:pPr>
        <w:pStyle w:val="Heading2"/>
      </w:pPr>
      <w:r>
        <w:t xml:space="preserve">3. Contextual Analysis: The Challenge of Ghana Accra</w:t>
      </w:r>
    </w:p>
    <w:p>
      <w:pPr>
        <w:pStyle w:val="FirstParagraph"/>
      </w:pPr>
      <w:r>
        <w:rPr>
          <w:bCs/>
          <w:b/>
        </w:rPr>
        <w:t xml:space="preserve">Ghana Accra</w:t>
      </w:r>
      <w:r>
        <w:t xml:space="preserve">, the capital city of Ghana, is experiencing an unprecedented demographic surge. With a population exceeding 4 million people in the metropolitan area, the demand for housing and commercial space has outpaced supply by a significant margin. The traditional construction methods prevalent in</w:t>
      </w:r>
      <w:r>
        <w:t xml:space="preserve"> </w:t>
      </w:r>
      <w:r>
        <w:rPr>
          <w:bCs/>
          <w:b/>
        </w:rPr>
        <w:t xml:space="preserve">Ghana Accra</w:t>
      </w:r>
      <w:r>
        <w:t xml:space="preserve"> </w:t>
      </w:r>
      <w:r>
        <w:t xml:space="preserve">often suffer from delays, cost overruns due to imported materials, and high carbon footprints. Furthermore, the tropical climate of</w:t>
      </w:r>
      <w:r>
        <w:t xml:space="preserve"> </w:t>
      </w:r>
      <w:r>
        <w:rPr>
          <w:bCs/>
          <w:b/>
        </w:rPr>
        <w:t xml:space="preserve">Ghana Accra</w:t>
      </w:r>
      <w:r>
        <w:t xml:space="preserve"> </w:t>
      </w:r>
      <w:r>
        <w:t xml:space="preserve">poses specific engineering challenges, including high humidity, intense solar radiation during the harmattan season, and heavy seasonal rainfall that tests drainage systems.</w:t>
      </w:r>
    </w:p>
    <w:p>
      <w:pPr>
        <w:pStyle w:val="BodyText"/>
      </w:pPr>
      <w:r>
        <w:t xml:space="preserve">The primary challenge for this project was to design a development in</w:t>
      </w:r>
      <w:r>
        <w:t xml:space="preserve"> </w:t>
      </w:r>
      <w:r>
        <w:rPr>
          <w:bCs/>
          <w:b/>
        </w:rPr>
        <w:t xml:space="preserve">Ghana Accra</w:t>
      </w:r>
      <w:r>
        <w:t xml:space="preserve"> </w:t>
      </w:r>
      <w:r>
        <w:t xml:space="preserve">that was not only aesthetically pleasing but also thermally efficient and resilient against climate-related stressors. The client required a facility that would reduce long-term energy costs while providing a comfortable living environment for residents amidst the bustling urban fabric of</w:t>
      </w:r>
      <w:r>
        <w:t xml:space="preserve"> </w:t>
      </w:r>
      <w:r>
        <w:rPr>
          <w:bCs/>
          <w:b/>
        </w:rPr>
        <w:t xml:space="preserve">Ghana Accra</w:t>
      </w:r>
      <w:r>
        <w:t xml:space="preserve">.</w:t>
      </w:r>
    </w:p>
    <w:bookmarkEnd w:id="22"/>
    <w:bookmarkStart w:id="26" w:name="strategic-approach-the-mason-solution"/>
    <w:p>
      <w:pPr>
        <w:pStyle w:val="Heading2"/>
      </w:pPr>
      <w:r>
        <w:t xml:space="preserve">4. Strategic Approach: The Mason Solution</w:t>
      </w:r>
    </w:p>
    <w:p>
      <w:pPr>
        <w:pStyle w:val="FirstParagraph"/>
      </w:pPr>
      <w:r>
        <w:rPr>
          <w:bCs/>
          <w:b/>
        </w:rPr>
        <w:t xml:space="preserve">Mason</w:t>
      </w:r>
      <w:r>
        <w:t xml:space="preserve"> </w:t>
      </w:r>
      <w:r>
        <w:t xml:space="preserve">adopted a holistic strategy tailored specifically to the geographic and socio-economic conditions of</w:t>
      </w:r>
      <w:r>
        <w:t xml:space="preserve"> </w:t>
      </w:r>
      <w:r>
        <w:rPr>
          <w:bCs/>
          <w:b/>
        </w:rPr>
        <w:t xml:space="preserve">Ghana Accra</w:t>
      </w:r>
      <w:r>
        <w:t xml:space="preserve">. The approach was divided into three core pillars:</w:t>
      </w:r>
    </w:p>
    <w:bookmarkStart w:id="23" w:name="Xfda74ddc570ef6a5bafa8cb58f12ad2b77cc446"/>
    <w:p>
      <w:pPr>
        <w:pStyle w:val="Heading3"/>
      </w:pPr>
      <w:r>
        <w:t xml:space="preserve">A. Local Material Integration and Supply Chain Optimization</w:t>
      </w:r>
    </w:p>
    <w:p>
      <w:pPr>
        <w:pStyle w:val="FirstParagraph"/>
      </w:pPr>
      <w:r>
        <w:t xml:space="preserve">Rather than relying solely on imported steel and concrete,</w:t>
      </w:r>
      <w:r>
        <w:t xml:space="preserve"> </w:t>
      </w:r>
      <w:r>
        <w:rPr>
          <w:bCs/>
          <w:b/>
        </w:rPr>
        <w:t xml:space="preserve">Mason</w:t>
      </w:r>
      <w:r>
        <w:t xml:space="preserve"> </w:t>
      </w:r>
      <w:r>
        <w:t xml:space="preserve">partnered with local quarries in</w:t>
      </w:r>
      <w:r>
        <w:t xml:space="preserve"> </w:t>
      </w:r>
      <w:r>
        <w:rPr>
          <w:bCs/>
          <w:b/>
        </w:rPr>
        <w:t xml:space="preserve">Ghana Accra</w:t>
      </w:r>
      <w:r>
        <w:t xml:space="preserve"> </w:t>
      </w:r>
      <w:r>
        <w:t xml:space="preserve">to source high-quality laterite stone and compressed earth blocks. By integrating these traditional materials with modern binding agents,</w:t>
      </w:r>
      <w:r>
        <w:t xml:space="preserve"> </w:t>
      </w:r>
      <w:r>
        <w:rPr>
          <w:bCs/>
          <w:b/>
        </w:rPr>
        <w:t xml:space="preserve">Mason</w:t>
      </w:r>
      <w:r>
        <w:t xml:space="preserve"> </w:t>
      </w:r>
      <w:r>
        <w:t xml:space="preserve">reduced the carbon footprint of the construction by 40%. This decision supported the local economy of</w:t>
      </w:r>
      <w:r>
        <w:t xml:space="preserve"> </w:t>
      </w:r>
      <w:r>
        <w:rPr>
          <w:bCs/>
          <w:b/>
        </w:rPr>
        <w:t xml:space="preserve">Ghana Accra</w:t>
      </w:r>
      <w:r>
        <w:t xml:space="preserve">, creating jobs for local artisans and laborers who were trained in new construction techniques.</w:t>
      </w:r>
    </w:p>
    <w:bookmarkEnd w:id="23"/>
    <w:bookmarkStart w:id="24" w:name="b.-passive-cooling-and-solar-efficiency"/>
    <w:p>
      <w:pPr>
        <w:pStyle w:val="Heading3"/>
      </w:pPr>
      <w:r>
        <w:t xml:space="preserve">B. Passive Cooling and Solar Efficiency</w:t>
      </w:r>
    </w:p>
    <w:p>
      <w:pPr>
        <w:pStyle w:val="FirstParagraph"/>
      </w:pPr>
      <w:r>
        <w:t xml:space="preserve">The architectural design developed by</w:t>
      </w:r>
      <w:r>
        <w:t xml:space="preserve"> </w:t>
      </w:r>
      <w:r>
        <w:rPr>
          <w:bCs/>
          <w:b/>
        </w:rPr>
        <w:t xml:space="preserve">Mason</w:t>
      </w:r>
      <w:r>
        <w:t xml:space="preserve"> </w:t>
      </w:r>
      <w:r>
        <w:t xml:space="preserve">leverages passive cooling strategies crucial for the climate of</w:t>
      </w:r>
      <w:r>
        <w:t xml:space="preserve"> </w:t>
      </w:r>
      <w:r>
        <w:rPr>
          <w:bCs/>
          <w:b/>
        </w:rPr>
        <w:t xml:space="preserve">Ghana Accra</w:t>
      </w:r>
      <w:r>
        <w:t xml:space="preserve">. Large overhangs, strategic orientation of windows to minimize direct solar gain, and natural cross-ventilation corridors were incorporated into the building’s blueprint. Additionally, rooftop solar panels were installed to meet 60% of the complex’s energy needs in</w:t>
      </w:r>
      <w:r>
        <w:t xml:space="preserve"> </w:t>
      </w:r>
      <w:r>
        <w:rPr>
          <w:bCs/>
          <w:b/>
        </w:rPr>
        <w:t xml:space="preserve">Ghana Accra</w:t>
      </w:r>
      <w:r>
        <w:t xml:space="preserve">, significantly lowering utility bills for residents and businesses.</w:t>
      </w:r>
    </w:p>
    <w:bookmarkEnd w:id="24"/>
    <w:bookmarkStart w:id="25" w:name="c.-smart-water-management"/>
    <w:p>
      <w:pPr>
        <w:pStyle w:val="Heading3"/>
      </w:pPr>
      <w:r>
        <w:t xml:space="preserve">C. Smart Water Management</w:t>
      </w:r>
    </w:p>
    <w:p>
      <w:pPr>
        <w:pStyle w:val="FirstParagraph"/>
      </w:pPr>
      <w:r>
        <w:t xml:space="preserve">Recognizing the water scarcity issues that occasionally affect</w:t>
      </w:r>
      <w:r>
        <w:t xml:space="preserve"> </w:t>
      </w:r>
      <w:r>
        <w:rPr>
          <w:bCs/>
          <w:b/>
        </w:rPr>
        <w:t xml:space="preserve">Ghana Accra</w:t>
      </w:r>
      <w:r>
        <w:t xml:space="preserve">,</w:t>
      </w:r>
      <w:r>
        <w:t xml:space="preserve"> </w:t>
      </w:r>
      <w:r>
        <w:rPr>
          <w:bCs/>
          <w:b/>
        </w:rPr>
        <w:t xml:space="preserve">Mason</w:t>
      </w:r>
      <w:r>
        <w:t xml:space="preserve"> </w:t>
      </w:r>
      <w:r>
        <w:t xml:space="preserve">implemented a greywater recycling system. Rainwater harvesting tanks, disguised as aesthetic landscaping features, capture runoff from roofs and paved areas in</w:t>
      </w:r>
      <w:r>
        <w:t xml:space="preserve"> </w:t>
      </w:r>
      <w:r>
        <w:rPr>
          <w:bCs/>
          <w:b/>
        </w:rPr>
        <w:t xml:space="preserve">Ghana Accra</w:t>
      </w:r>
      <w:r>
        <w:t xml:space="preserve">. This water is filtered and reused for irrigation and toilet flushing, reducing potable water consumption by nearly 50%.</w:t>
      </w:r>
    </w:p>
    <w:bookmarkEnd w:id="25"/>
    <w:bookmarkEnd w:id="26"/>
    <w:bookmarkStart w:id="27" w:name="implementation-challenges-in-ghana-accra"/>
    <w:p>
      <w:pPr>
        <w:pStyle w:val="Heading2"/>
      </w:pPr>
      <w:r>
        <w:t xml:space="preserve">5. Implementation Challenges in Ghana Accra</w:t>
      </w:r>
    </w:p>
    <w:p>
      <w:pPr>
        <w:pStyle w:val="FirstParagraph"/>
      </w:pPr>
      <w:r>
        <w:t xml:space="preserve">The journey of building this project in</w:t>
      </w:r>
      <w:r>
        <w:t xml:space="preserve"> </w:t>
      </w:r>
      <w:r>
        <w:rPr>
          <w:bCs/>
          <w:b/>
        </w:rPr>
        <w:t xml:space="preserve">Ghana Accra</w:t>
      </w:r>
      <w:r>
        <w:t xml:space="preserve"> </w:t>
      </w:r>
      <w:r>
        <w:t xml:space="preserve">was not without obstacles. One of the most significant hurdles was navigating the regulatory landscape specific to</w:t>
      </w:r>
      <w:r>
        <w:t xml:space="preserve"> </w:t>
      </w:r>
      <w:r>
        <w:rPr>
          <w:bCs/>
          <w:b/>
        </w:rPr>
        <w:t xml:space="preserve">Ghana Accra</w:t>
      </w:r>
      <w:r>
        <w:t xml:space="preserve">. Zoning laws and building codes in</w:t>
      </w:r>
      <w:r>
        <w:t xml:space="preserve"> </w:t>
      </w:r>
      <w:r>
        <w:rPr>
          <w:bCs/>
          <w:b/>
        </w:rPr>
        <w:t xml:space="preserve">Ghana Accra</w:t>
      </w:r>
      <w:r>
        <w:t xml:space="preserve"> </w:t>
      </w:r>
      <w:r>
        <w:t xml:space="preserve">have historically been rigid, focusing on conventional materials.</w:t>
      </w:r>
      <w:r>
        <w:t xml:space="preserve"> </w:t>
      </w:r>
      <w:r>
        <w:rPr>
          <w:bCs/>
          <w:b/>
        </w:rPr>
        <w:t xml:space="preserve">Mason</w:t>
      </w:r>
      <w:r>
        <w:t xml:space="preserve"> </w:t>
      </w:r>
      <w:r>
        <w:t xml:space="preserve">had to engage in extensive dialogue with the Accra Metropolitan Assembly (AMA) to gain approval for the use of innovative compressed earth technologies. This required educational workshops for local inspectors, demonstrating that these methods met safety standards.</w:t>
      </w:r>
    </w:p>
    <w:p>
      <w:pPr>
        <w:pStyle w:val="BodyText"/>
      </w:pPr>
      <w:r>
        <w:t xml:space="preserve">Furthermore, logistics in</w:t>
      </w:r>
      <w:r>
        <w:t xml:space="preserve"> </w:t>
      </w:r>
      <w:r>
        <w:rPr>
          <w:bCs/>
          <w:b/>
        </w:rPr>
        <w:t xml:space="preserve">Ghana Accra</w:t>
      </w:r>
      <w:r>
        <w:t xml:space="preserve"> </w:t>
      </w:r>
      <w:r>
        <w:t xml:space="preserve">can be complex due to traffic congestion and infrastructure gaps.</w:t>
      </w:r>
      <w:r>
        <w:t xml:space="preserve"> </w:t>
      </w:r>
      <w:r>
        <w:rPr>
          <w:bCs/>
          <w:b/>
        </w:rPr>
        <w:t xml:space="preserve">Mason</w:t>
      </w:r>
      <w:r>
        <w:t xml:space="preserve"> </w:t>
      </w:r>
      <w:r>
        <w:t xml:space="preserve">optimized its supply chain by establishing a on-site manufacturing hub for pre-fabricated components. This minimized the need for heavy truck traffic through the busy streets of</w:t>
      </w:r>
      <w:r>
        <w:t xml:space="preserve"> </w:t>
      </w:r>
      <w:r>
        <w:rPr>
          <w:bCs/>
          <w:b/>
        </w:rPr>
        <w:t xml:space="preserve">Ghana Accra</w:t>
      </w:r>
      <w:r>
        <w:t xml:space="preserve">, reducing noise pollution and delivery delays.</w:t>
      </w:r>
    </w:p>
    <w:bookmarkEnd w:id="27"/>
    <w:bookmarkStart w:id="28" w:name="outcomes-and-impact"/>
    <w:p>
      <w:pPr>
        <w:pStyle w:val="Heading2"/>
      </w:pPr>
      <w:r>
        <w:t xml:space="preserve">6. Outcomes and Impact</w:t>
      </w:r>
    </w:p>
    <w:p>
      <w:pPr>
        <w:pStyle w:val="FirstParagraph"/>
      </w:pPr>
      <w:r>
        <w:t xml:space="preserve">The completion of the</w:t>
      </w:r>
      <w:r>
        <w:t xml:space="preserve"> </w:t>
      </w:r>
      <w:r>
        <w:rPr>
          <w:bCs/>
          <w:b/>
        </w:rPr>
        <w:t xml:space="preserve">Mason</w:t>
      </w:r>
      <w:r>
        <w:t xml:space="preserve"> </w:t>
      </w:r>
      <w:r>
        <w:t xml:space="preserve">project in</w:t>
      </w:r>
      <w:r>
        <w:t xml:space="preserve"> </w:t>
      </w:r>
      <w:r>
        <w:rPr>
          <w:bCs/>
          <w:b/>
        </w:rPr>
        <w:t xml:space="preserve">Ghana Accra</w:t>
      </w:r>
      <w:r>
        <w:t xml:space="preserve"> </w:t>
      </w:r>
      <w:r>
        <w:t xml:space="preserve">has yielded remarkable results that serve as a benchmark for future developments.</w:t>
      </w:r>
    </w:p>
    <w:p>
      <w:pPr>
        <w:numPr>
          <w:ilvl w:val="0"/>
          <w:numId w:val="1001"/>
        </w:numPr>
        <w:pStyle w:val="Compact"/>
      </w:pPr>
      <w:r>
        <w:rPr>
          <w:bCs/>
          <w:b/>
        </w:rPr>
        <w:t xml:space="preserve">Economic Impact:</w:t>
      </w:r>
    </w:p>
    <w:p>
      <w:pPr>
        <w:numPr>
          <w:ilvl w:val="0"/>
          <w:numId w:val="1001"/>
        </w:numPr>
        <w:pStyle w:val="Compact"/>
      </w:pPr>
      <w:r>
        <w:rPr>
          <w:bCs/>
          <w:b/>
        </w:rPr>
        <w:t xml:space="preserve">Environmental Impact:</w:t>
      </w:r>
    </w:p>
    <w:p>
      <w:pPr>
        <w:numPr>
          <w:ilvl w:val="0"/>
          <w:numId w:val="1001"/>
        </w:numPr>
        <w:pStyle w:val="Compact"/>
      </w:pPr>
      <w:r>
        <w:rPr>
          <w:bCs/>
          <w:b/>
        </w:rPr>
        <w:t xml:space="preserve">Social Impact:</w:t>
      </w:r>
    </w:p>
    <w:bookmarkEnd w:id="28"/>
    <w:bookmarkStart w:id="29" w:name="X8e43b5637afe5f3bfc6f86bd1001e420665a326"/>
    <w:p>
      <w:pPr>
        <w:pStyle w:val="Heading2"/>
      </w:pPr>
      <w:r>
        <w:t xml:space="preserve">7. Lessons Learned for Future Projects in Ghana Accra</w:t>
      </w:r>
    </w:p>
    <w:p>
      <w:pPr>
        <w:pStyle w:val="FirstParagraph"/>
      </w:pPr>
      <w:r>
        <w:t xml:space="preserve">The success of</w:t>
      </w:r>
      <w:r>
        <w:t xml:space="preserve"> </w:t>
      </w:r>
      <w:r>
        <w:rPr>
          <w:bCs/>
          <w:b/>
        </w:rPr>
        <w:t xml:space="preserve">Mason</w:t>
      </w:r>
    </w:p>
    <w:p>
      <w:pPr>
        <w:pStyle w:val="BodyText"/>
      </w:pPr>
      <w:r>
        <w:t xml:space="preserve">in Ghana Accra offers several critical lessons for other stakeholders:</w:t>
      </w:r>
    </w:p>
    <w:p>
      <w:pPr>
        <w:numPr>
          <w:ilvl w:val="0"/>
          <w:numId w:val="1002"/>
        </w:numPr>
        <w:pStyle w:val="Compact"/>
      </w:pPr>
      <w:r>
        <w:rPr>
          <w:bCs/>
          <w:b/>
        </w:rPr>
        <w:t xml:space="preserve">Sensitivity to Local Culture:</w:t>
      </w:r>
    </w:p>
    <w:p>
      <w:pPr>
        <w:numPr>
          <w:ilvl w:val="0"/>
          <w:numId w:val="1002"/>
        </w:numPr>
        <w:pStyle w:val="Compact"/>
      </w:pPr>
      <w:r>
        <w:t xml:space="preserve">Adaptability is Key:</w:t>
      </w:r>
    </w:p>
    <w:p>
      <w:pPr>
        <w:numPr>
          <w:ilvl w:val="0"/>
          <w:numId w:val="1002"/>
        </w:numPr>
        <w:pStyle w:val="Compact"/>
      </w:pPr>
      <w:r>
        <w:t xml:space="preserve">Collaboration with Local Authorities:</w:t>
      </w:r>
    </w:p>
    <w:bookmarkEnd w:id="29"/>
    <w:bookmarkStart w:id="30" w:name="conclusion"/>
    <w:p>
      <w:pPr>
        <w:pStyle w:val="Heading2"/>
      </w:pPr>
      <w:r>
        <w:t xml:space="preserve">8. Conclusion</w:t>
      </w:r>
    </w:p>
    <w:p>
      <w:pPr>
        <w:pStyle w:val="FirstParagraph"/>
      </w:pPr>
      <w:r>
        <w:t xml:space="preserve">The case of</w:t>
      </w:r>
      <w:r>
        <w:t xml:space="preserve"> </w:t>
      </w:r>
      <w:r>
        <w:rPr>
          <w:bCs/>
          <w:b/>
        </w:rPr>
        <w:t xml:space="preserve">Mason</w:t>
      </w:r>
    </w:p>
    <w:p>
      <w:pPr>
        <w:pStyle w:val="BodyText"/>
      </w:pPr>
      <w:r>
        <w:t xml:space="preserve">in Ghana Accra demonstrates that sustainable, high-quality urban development is achievable in rapidly growing African cities. By respecting the local context of</w:t>
      </w:r>
      <w:r>
        <w:t xml:space="preserve"> </w:t>
      </w:r>
      <w:r>
        <w:rPr>
          <w:bCs/>
          <w:b/>
        </w:rPr>
        <w:t xml:space="preserve">Ghana Accra</w:t>
      </w:r>
      <w:r>
        <w:t xml:space="preserve"> </w:t>
      </w:r>
      <w:r>
        <w:t xml:space="preserve">and leveraging innovative yet practical construction methods, Mason has delivered a project that stands as a beacon of modernity and sustainability.</w:t>
      </w:r>
    </w:p>
    <w:p>
      <w:pPr>
        <w:pStyle w:val="BodyText"/>
      </w:pPr>
      <w:r>
        <w:t xml:space="preserve">This case study highlights that when global expertise meets local knowledge, the result is not just a building, but a legacy. For developers and planners operating in</w:t>
      </w:r>
      <w:r>
        <w:t xml:space="preserve"> </w:t>
      </w:r>
      <w:r>
        <w:rPr>
          <w:bCs/>
          <w:b/>
        </w:rPr>
        <w:t xml:space="preserve">Ghana Accra</w:t>
      </w:r>
      <w:r>
        <w:t xml:space="preserve">, the Mason project serves as a compelling proof of concept: that we can build better cities without compromising our environment or our communities.</w:t>
      </w:r>
    </w:p>
    <w:p>
      <w:pPr>
        <w:pStyle w:val="BodyText"/>
      </w:pPr>
      <w:r>
        <w:rPr>
          <w:iCs/>
          <w:i/>
        </w:rPr>
        <w:t xml:space="preserve">End of Case Study Document for Mason in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Transforming Urban Landscapes in Ghana, Accra</dc:title>
  <dc:creator/>
  <cp:keywords/>
  <dcterms:created xsi:type="dcterms:W3CDTF">2026-07-29T14:12:25Z</dcterms:created>
  <dcterms:modified xsi:type="dcterms:W3CDTF">2026-07-29T14:12:25Z</dcterms:modified>
</cp:coreProperties>
</file>

<file path=docProps/custom.xml><?xml version="1.0" encoding="utf-8"?>
<Properties xmlns="http://schemas.openxmlformats.org/officeDocument/2006/custom-properties" xmlns:vt="http://schemas.openxmlformats.org/officeDocument/2006/docPropsVTypes"/>
</file>